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D2C0" w14:textId="5E3E3687" w:rsidR="1306482A" w:rsidRPr="00A74733" w:rsidRDefault="6346C975" w:rsidP="105B478E">
      <w:pPr>
        <w:spacing w:after="0" w:line="240" w:lineRule="auto"/>
        <w:jc w:val="center"/>
        <w:rPr>
          <w:rFonts w:ascii="Times New Roman" w:eastAsiaTheme="minorEastAsia" w:hAnsi="Times New Roman" w:cs="Times New Roman"/>
          <w:color w:val="auto"/>
          <w:sz w:val="28"/>
          <w:szCs w:val="28"/>
        </w:rPr>
      </w:pPr>
      <w:r w:rsidRPr="00A74733">
        <w:rPr>
          <w:rFonts w:ascii="Times New Roman" w:eastAsiaTheme="minorEastAsia" w:hAnsi="Times New Roman" w:cs="Times New Roman"/>
          <w:color w:val="auto"/>
          <w:sz w:val="28"/>
          <w:szCs w:val="28"/>
        </w:rPr>
        <w:t xml:space="preserve">FHSU </w:t>
      </w:r>
      <w:r w:rsidR="1306482A" w:rsidRPr="00A74733">
        <w:rPr>
          <w:rFonts w:ascii="Times New Roman" w:eastAsiaTheme="minorEastAsia" w:hAnsi="Times New Roman" w:cs="Times New Roman"/>
          <w:color w:val="auto"/>
          <w:sz w:val="28"/>
          <w:szCs w:val="28"/>
        </w:rPr>
        <w:t>G</w:t>
      </w:r>
      <w:r w:rsidR="5F73670A" w:rsidRPr="00A74733">
        <w:rPr>
          <w:rFonts w:ascii="Times New Roman" w:eastAsiaTheme="minorEastAsia" w:hAnsi="Times New Roman" w:cs="Times New Roman"/>
          <w:color w:val="auto"/>
          <w:sz w:val="28"/>
          <w:szCs w:val="28"/>
        </w:rPr>
        <w:t>raduate Council</w:t>
      </w:r>
      <w:r w:rsidR="1306482A" w:rsidRPr="00A74733">
        <w:rPr>
          <w:rFonts w:ascii="Times New Roman" w:eastAsiaTheme="minorEastAsia" w:hAnsi="Times New Roman" w:cs="Times New Roman"/>
          <w:color w:val="auto"/>
          <w:sz w:val="28"/>
          <w:szCs w:val="28"/>
        </w:rPr>
        <w:t xml:space="preserve"> </w:t>
      </w:r>
    </w:p>
    <w:p w14:paraId="4D2D0459" w14:textId="035E041C" w:rsidR="1306482A" w:rsidRPr="00A74733" w:rsidRDefault="1306482A" w:rsidP="105B478E">
      <w:pPr>
        <w:spacing w:after="0" w:line="240" w:lineRule="auto"/>
        <w:jc w:val="center"/>
        <w:rPr>
          <w:rFonts w:ascii="Times New Roman" w:eastAsiaTheme="minorEastAsia" w:hAnsi="Times New Roman" w:cs="Times New Roman"/>
          <w:color w:val="auto"/>
          <w:sz w:val="28"/>
          <w:szCs w:val="28"/>
        </w:rPr>
      </w:pPr>
      <w:r w:rsidRPr="00A74733">
        <w:rPr>
          <w:rFonts w:ascii="Times New Roman" w:eastAsiaTheme="minorEastAsia" w:hAnsi="Times New Roman" w:cs="Times New Roman"/>
          <w:color w:val="auto"/>
          <w:sz w:val="28"/>
          <w:szCs w:val="28"/>
        </w:rPr>
        <w:t>Meeting</w:t>
      </w:r>
      <w:r w:rsidR="31017BC1" w:rsidRPr="00A74733">
        <w:rPr>
          <w:rFonts w:ascii="Times New Roman" w:eastAsiaTheme="minorEastAsia" w:hAnsi="Times New Roman" w:cs="Times New Roman"/>
          <w:color w:val="auto"/>
          <w:sz w:val="28"/>
          <w:szCs w:val="28"/>
        </w:rPr>
        <w:t xml:space="preserve"> </w:t>
      </w:r>
      <w:r w:rsidRPr="00A74733">
        <w:rPr>
          <w:rFonts w:ascii="Times New Roman" w:eastAsiaTheme="minorEastAsia" w:hAnsi="Times New Roman" w:cs="Times New Roman"/>
          <w:color w:val="auto"/>
          <w:sz w:val="28"/>
          <w:szCs w:val="28"/>
        </w:rPr>
        <w:t>Agenda</w:t>
      </w:r>
    </w:p>
    <w:p w14:paraId="4940E340" w14:textId="1FB88336" w:rsidR="1306482A" w:rsidRPr="008711CE" w:rsidRDefault="119EF080" w:rsidP="0C384E8C">
      <w:pPr>
        <w:spacing w:after="0" w:line="240" w:lineRule="auto"/>
        <w:jc w:val="center"/>
        <w:rPr>
          <w:rFonts w:ascii="Times New Roman" w:eastAsiaTheme="minorEastAsia" w:hAnsi="Times New Roman" w:cs="Times New Roman"/>
          <w:color w:val="auto"/>
        </w:rPr>
      </w:pPr>
      <w:r w:rsidRPr="008711CE">
        <w:rPr>
          <w:rFonts w:ascii="Times New Roman" w:eastAsiaTheme="minorEastAsia" w:hAnsi="Times New Roman" w:cs="Times New Roman"/>
          <w:color w:val="auto"/>
        </w:rPr>
        <w:t>Wednesday, Sept 2</w:t>
      </w:r>
      <w:r w:rsidR="1306482A" w:rsidRPr="008711CE">
        <w:rPr>
          <w:rFonts w:ascii="Times New Roman" w:eastAsiaTheme="minorEastAsia" w:hAnsi="Times New Roman" w:cs="Times New Roman"/>
          <w:color w:val="auto"/>
        </w:rPr>
        <w:t>2, 2021</w:t>
      </w:r>
    </w:p>
    <w:p w14:paraId="278A597D" w14:textId="597D0154" w:rsidR="444BFA67" w:rsidRPr="008711CE" w:rsidRDefault="444BFA67" w:rsidP="0C384E8C">
      <w:pPr>
        <w:spacing w:after="0" w:line="240" w:lineRule="auto"/>
        <w:rPr>
          <w:rFonts w:ascii="Times New Roman" w:eastAsiaTheme="minorEastAsia" w:hAnsi="Times New Roman" w:cs="Times New Roman"/>
          <w:color w:val="auto"/>
        </w:rPr>
      </w:pPr>
    </w:p>
    <w:p w14:paraId="5F8C711D" w14:textId="4D46886D" w:rsidR="444BFA67" w:rsidRDefault="004C33C6" w:rsidP="0C384E8C">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Attendance: Ms. Rhonda Weimer, Dr. Kim Chappell, Dr. Jerrie Brooks, Dr. Phillip Olt, Dr. Angela Walters, Dr. Kim Perez, Dr. Karmen Porter, Dr. Eric Gillock, Dr. Brent Goertzen, Dr. Brian Weber, </w:t>
      </w:r>
      <w:r w:rsidR="00FF1E16">
        <w:rPr>
          <w:rFonts w:ascii="Times New Roman" w:eastAsiaTheme="minorEastAsia" w:hAnsi="Times New Roman" w:cs="Times New Roman"/>
          <w:color w:val="000000" w:themeColor="text1"/>
        </w:rPr>
        <w:t xml:space="preserve">Dr. </w:t>
      </w:r>
      <w:r w:rsidR="0069725B">
        <w:rPr>
          <w:rFonts w:ascii="Times New Roman" w:eastAsiaTheme="minorEastAsia" w:hAnsi="Times New Roman" w:cs="Times New Roman"/>
          <w:color w:val="000000" w:themeColor="text1"/>
        </w:rPr>
        <w:t>Janelle Harding, Ms. Misty Koonse,</w:t>
      </w:r>
      <w:r w:rsidR="00FF1E16">
        <w:rPr>
          <w:rFonts w:ascii="Times New Roman" w:eastAsiaTheme="minorEastAsia" w:hAnsi="Times New Roman" w:cs="Times New Roman"/>
          <w:color w:val="000000" w:themeColor="text1"/>
        </w:rPr>
        <w:t xml:space="preserve"> Dr. </w:t>
      </w:r>
      <w:r w:rsidR="0069725B">
        <w:rPr>
          <w:rFonts w:ascii="Times New Roman" w:eastAsiaTheme="minorEastAsia" w:hAnsi="Times New Roman" w:cs="Times New Roman"/>
          <w:color w:val="000000" w:themeColor="text1"/>
        </w:rPr>
        <w:t xml:space="preserve">David Fitzhugh, </w:t>
      </w:r>
      <w:r w:rsidR="00FF1E16">
        <w:rPr>
          <w:rFonts w:ascii="Times New Roman" w:eastAsiaTheme="minorEastAsia" w:hAnsi="Times New Roman" w:cs="Times New Roman"/>
          <w:color w:val="000000" w:themeColor="text1"/>
        </w:rPr>
        <w:t xml:space="preserve">Dr. </w:t>
      </w:r>
      <w:r w:rsidR="0069725B">
        <w:rPr>
          <w:rFonts w:ascii="Times New Roman" w:eastAsiaTheme="minorEastAsia" w:hAnsi="Times New Roman" w:cs="Times New Roman"/>
          <w:color w:val="000000" w:themeColor="text1"/>
        </w:rPr>
        <w:t>Gary Ande</w:t>
      </w:r>
      <w:r w:rsidR="00FF1E16">
        <w:rPr>
          <w:rFonts w:ascii="Times New Roman" w:eastAsiaTheme="minorEastAsia" w:hAnsi="Times New Roman" w:cs="Times New Roman"/>
          <w:color w:val="000000" w:themeColor="text1"/>
        </w:rPr>
        <w:t>r</w:t>
      </w:r>
      <w:r w:rsidR="0069725B">
        <w:rPr>
          <w:rFonts w:ascii="Times New Roman" w:eastAsiaTheme="minorEastAsia" w:hAnsi="Times New Roman" w:cs="Times New Roman"/>
          <w:color w:val="000000" w:themeColor="text1"/>
        </w:rPr>
        <w:t xml:space="preserve">sen, </w:t>
      </w:r>
      <w:r w:rsidR="00FF1E16">
        <w:rPr>
          <w:rFonts w:ascii="Times New Roman" w:eastAsiaTheme="minorEastAsia" w:hAnsi="Times New Roman" w:cs="Times New Roman"/>
          <w:color w:val="000000" w:themeColor="text1"/>
        </w:rPr>
        <w:t xml:space="preserve">Dr. </w:t>
      </w:r>
      <w:r w:rsidR="0069725B">
        <w:rPr>
          <w:rFonts w:ascii="Times New Roman" w:eastAsiaTheme="minorEastAsia" w:hAnsi="Times New Roman" w:cs="Times New Roman"/>
          <w:color w:val="000000" w:themeColor="text1"/>
        </w:rPr>
        <w:t>Pauline Scott,</w:t>
      </w:r>
      <w:r w:rsidR="00FF1E16">
        <w:rPr>
          <w:rFonts w:ascii="Times New Roman" w:eastAsiaTheme="minorEastAsia" w:hAnsi="Times New Roman" w:cs="Times New Roman"/>
          <w:color w:val="000000" w:themeColor="text1"/>
        </w:rPr>
        <w:t xml:space="preserve"> Dr.</w:t>
      </w:r>
      <w:r w:rsidR="0069725B">
        <w:rPr>
          <w:rFonts w:ascii="Times New Roman" w:eastAsiaTheme="minorEastAsia" w:hAnsi="Times New Roman" w:cs="Times New Roman"/>
          <w:color w:val="000000" w:themeColor="text1"/>
        </w:rPr>
        <w:t xml:space="preserve"> Jian Sun, </w:t>
      </w:r>
      <w:r w:rsidR="00FF1E16">
        <w:rPr>
          <w:rFonts w:ascii="Times New Roman" w:eastAsiaTheme="minorEastAsia" w:hAnsi="Times New Roman" w:cs="Times New Roman"/>
          <w:color w:val="000000" w:themeColor="text1"/>
        </w:rPr>
        <w:t xml:space="preserve">Dr. </w:t>
      </w:r>
      <w:r w:rsidR="0069725B">
        <w:rPr>
          <w:rFonts w:ascii="Times New Roman" w:eastAsiaTheme="minorEastAsia" w:hAnsi="Times New Roman" w:cs="Times New Roman"/>
          <w:color w:val="000000" w:themeColor="text1"/>
        </w:rPr>
        <w:t>Thomas Schafer,</w:t>
      </w:r>
      <w:r w:rsidR="00FF1E16">
        <w:rPr>
          <w:rFonts w:ascii="Times New Roman" w:eastAsiaTheme="minorEastAsia" w:hAnsi="Times New Roman" w:cs="Times New Roman"/>
          <w:color w:val="000000" w:themeColor="text1"/>
        </w:rPr>
        <w:t xml:space="preserve"> Dr.</w:t>
      </w:r>
      <w:r w:rsidR="0069725B">
        <w:rPr>
          <w:rFonts w:ascii="Times New Roman" w:eastAsiaTheme="minorEastAsia" w:hAnsi="Times New Roman" w:cs="Times New Roman"/>
          <w:color w:val="000000" w:themeColor="text1"/>
        </w:rPr>
        <w:t xml:space="preserve"> Dharma Jairam</w:t>
      </w:r>
      <w:r w:rsidR="00FF1E16">
        <w:rPr>
          <w:rFonts w:ascii="Times New Roman" w:eastAsiaTheme="minorEastAsia" w:hAnsi="Times New Roman" w:cs="Times New Roman"/>
          <w:color w:val="000000" w:themeColor="text1"/>
        </w:rPr>
        <w:t>, Dr. Valerie Yu</w:t>
      </w:r>
    </w:p>
    <w:p w14:paraId="4092B4E7" w14:textId="233B8F59" w:rsidR="004C33C6" w:rsidRDefault="004C33C6" w:rsidP="0C384E8C">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Absent: </w:t>
      </w:r>
      <w:r w:rsidR="00FF1E16">
        <w:rPr>
          <w:rFonts w:ascii="Times New Roman" w:eastAsiaTheme="minorEastAsia" w:hAnsi="Times New Roman" w:cs="Times New Roman"/>
          <w:color w:val="000000" w:themeColor="text1"/>
        </w:rPr>
        <w:t>Mr. Brett Bieberle, Dr. Yuxiang Du, Dr. Suzanne Becking, Ms. Linda Ganstrom</w:t>
      </w:r>
    </w:p>
    <w:p w14:paraId="3EF70859" w14:textId="4DD18B85" w:rsidR="00FF1E16" w:rsidRDefault="00FF1E16" w:rsidP="0C384E8C">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Guest: Dr. Whitney Whitaker</w:t>
      </w:r>
    </w:p>
    <w:p w14:paraId="272F464E" w14:textId="0664AE58" w:rsidR="004C33C6" w:rsidRPr="008711CE" w:rsidRDefault="004C33C6" w:rsidP="0C384E8C">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Start Time: </w:t>
      </w:r>
      <w:r w:rsidR="0069725B">
        <w:rPr>
          <w:rFonts w:ascii="Times New Roman" w:eastAsiaTheme="minorEastAsia" w:hAnsi="Times New Roman" w:cs="Times New Roman"/>
          <w:color w:val="000000" w:themeColor="text1"/>
        </w:rPr>
        <w:t>3:04pm</w:t>
      </w:r>
    </w:p>
    <w:p w14:paraId="4F15D63D" w14:textId="358D24E4" w:rsidR="1E5D7F13" w:rsidRPr="008711CE" w:rsidRDefault="1E5D7F13" w:rsidP="0C384E8C">
      <w:pPr>
        <w:spacing w:after="0" w:line="240" w:lineRule="auto"/>
        <w:rPr>
          <w:rFonts w:ascii="Times New Roman" w:eastAsiaTheme="minorEastAsia" w:hAnsi="Times New Roman" w:cs="Times New Roman"/>
          <w:color w:val="auto"/>
        </w:rPr>
      </w:pPr>
      <w:r w:rsidRPr="008711CE">
        <w:rPr>
          <w:rFonts w:ascii="Times New Roman" w:eastAsiaTheme="minorEastAsia" w:hAnsi="Times New Roman" w:cs="Times New Roman"/>
          <w:color w:val="auto"/>
        </w:rPr>
        <w:t>Welcome &amp; introduct</w:t>
      </w:r>
      <w:r w:rsidR="66A48ED4" w:rsidRPr="008711CE">
        <w:rPr>
          <w:rFonts w:ascii="Times New Roman" w:eastAsiaTheme="minorEastAsia" w:hAnsi="Times New Roman" w:cs="Times New Roman"/>
          <w:color w:val="auto"/>
        </w:rPr>
        <w:t>ions</w:t>
      </w:r>
    </w:p>
    <w:p w14:paraId="7113882F" w14:textId="5D9B1FC7" w:rsidR="444BFA67" w:rsidRPr="008711CE" w:rsidRDefault="444BFA67" w:rsidP="0C384E8C">
      <w:pPr>
        <w:spacing w:after="0" w:line="240" w:lineRule="auto"/>
        <w:rPr>
          <w:rFonts w:ascii="Times New Roman" w:eastAsiaTheme="minorEastAsia" w:hAnsi="Times New Roman" w:cs="Times New Roman"/>
          <w:color w:val="000000" w:themeColor="text1"/>
        </w:rPr>
      </w:pPr>
    </w:p>
    <w:p w14:paraId="56A77600" w14:textId="383B2092" w:rsidR="1E5D7F13" w:rsidRPr="008711CE" w:rsidRDefault="1E5D7F13" w:rsidP="0C384E8C">
      <w:pPr>
        <w:spacing w:after="0" w:line="240" w:lineRule="auto"/>
        <w:rPr>
          <w:rFonts w:ascii="Times New Roman" w:eastAsiaTheme="minorEastAsia" w:hAnsi="Times New Roman" w:cs="Times New Roman"/>
          <w:color w:val="auto"/>
        </w:rPr>
      </w:pPr>
      <w:r w:rsidRPr="008711CE">
        <w:rPr>
          <w:rFonts w:ascii="Times New Roman" w:eastAsiaTheme="minorEastAsia" w:hAnsi="Times New Roman" w:cs="Times New Roman"/>
          <w:color w:val="auto"/>
        </w:rPr>
        <w:t>Old Business</w:t>
      </w:r>
      <w:r w:rsidR="3CBFC718" w:rsidRPr="008711CE">
        <w:rPr>
          <w:rFonts w:ascii="Times New Roman" w:eastAsiaTheme="minorEastAsia" w:hAnsi="Times New Roman" w:cs="Times New Roman"/>
          <w:color w:val="auto"/>
        </w:rPr>
        <w:t xml:space="preserve"> &amp; </w:t>
      </w:r>
      <w:r w:rsidR="167918C2" w:rsidRPr="008711CE">
        <w:rPr>
          <w:rFonts w:ascii="Times New Roman" w:eastAsiaTheme="minorEastAsia" w:hAnsi="Times New Roman" w:cs="Times New Roman"/>
          <w:color w:val="auto"/>
        </w:rPr>
        <w:t>Update</w:t>
      </w:r>
      <w:r w:rsidR="3CBFC718" w:rsidRPr="008711CE">
        <w:rPr>
          <w:rFonts w:ascii="Times New Roman" w:eastAsiaTheme="minorEastAsia" w:hAnsi="Times New Roman" w:cs="Times New Roman"/>
          <w:color w:val="auto"/>
        </w:rPr>
        <w:t>s</w:t>
      </w:r>
    </w:p>
    <w:p w14:paraId="685E1B80" w14:textId="5F8109A2" w:rsidR="6D6E9FBF" w:rsidRPr="0069725B" w:rsidRDefault="1E5D7F13"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Carry-over items?</w:t>
      </w:r>
      <w:r w:rsidR="0A590F70" w:rsidRPr="008711CE">
        <w:rPr>
          <w:rFonts w:ascii="Times New Roman" w:eastAsiaTheme="minorEastAsia" w:hAnsi="Times New Roman" w:cs="Times New Roman"/>
          <w:color w:val="auto"/>
        </w:rPr>
        <w:t xml:space="preserve"> </w:t>
      </w:r>
    </w:p>
    <w:p w14:paraId="745B775F" w14:textId="25EC9651" w:rsidR="0069725B" w:rsidRDefault="0069725B" w:rsidP="0069725B">
      <w:pPr>
        <w:pStyle w:val="ListParagraph"/>
        <w:spacing w:after="0" w:line="240" w:lineRule="auto"/>
        <w:ind w:left="720" w:firstLine="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Anything from the floor for carry-over from last year?</w:t>
      </w:r>
    </w:p>
    <w:p w14:paraId="004F574E" w14:textId="4ED246D7" w:rsidR="00FF1E16" w:rsidRPr="00FF1E16" w:rsidRDefault="00FF1E16" w:rsidP="0069725B">
      <w:pPr>
        <w:pStyle w:val="ListParagraph"/>
        <w:spacing w:after="0" w:line="240" w:lineRule="auto"/>
        <w:ind w:left="720" w:firstLine="0"/>
        <w:rPr>
          <w:rFonts w:ascii="Times New Roman" w:eastAsiaTheme="minorEastAsia" w:hAnsi="Times New Roman" w:cs="Times New Roman"/>
          <w:i/>
          <w:color w:val="000000" w:themeColor="text1"/>
        </w:rPr>
      </w:pPr>
      <w:r w:rsidRPr="00FF1E16">
        <w:rPr>
          <w:rFonts w:ascii="Times New Roman" w:eastAsiaTheme="minorEastAsia" w:hAnsi="Times New Roman" w:cs="Times New Roman"/>
          <w:i/>
          <w:color w:val="000000" w:themeColor="text1"/>
        </w:rPr>
        <w:t xml:space="preserve">No carry-over business from the floor. </w:t>
      </w:r>
    </w:p>
    <w:p w14:paraId="467AABDE" w14:textId="166B8F36" w:rsidR="6D6E9FBF" w:rsidRDefault="694B7245" w:rsidP="0C384E8C">
      <w:pPr>
        <w:pStyle w:val="ListParagraph"/>
        <w:numPr>
          <w:ilvl w:val="0"/>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Strategic goals for the Graduate School</w:t>
      </w:r>
    </w:p>
    <w:p w14:paraId="3761BCBF" w14:textId="434DD7EC" w:rsidR="0069725B" w:rsidRPr="0069725B" w:rsidRDefault="0069725B" w:rsidP="0069725B">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Goals and ideas regarding graduate school and current plans</w:t>
      </w:r>
    </w:p>
    <w:p w14:paraId="1EFEB5D5" w14:textId="5FBB2245" w:rsidR="6D6E9FBF" w:rsidRPr="006716C9"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Engagement/retention (</w:t>
      </w:r>
      <w:hyperlink r:id="rId7" w:anchor="goal2" w:history="1">
        <w:r w:rsidRPr="008711CE">
          <w:rPr>
            <w:rStyle w:val="Hyperlink"/>
            <w:rFonts w:ascii="Times New Roman" w:eastAsiaTheme="minorEastAsia" w:hAnsi="Times New Roman" w:cs="Times New Roman"/>
          </w:rPr>
          <w:t>Goal 2</w:t>
        </w:r>
      </w:hyperlink>
      <w:r w:rsidRPr="008711CE">
        <w:rPr>
          <w:rFonts w:ascii="Times New Roman" w:eastAsiaTheme="minorEastAsia" w:hAnsi="Times New Roman" w:cs="Times New Roman"/>
          <w:color w:val="auto"/>
        </w:rPr>
        <w:t>: Student Success)</w:t>
      </w:r>
    </w:p>
    <w:p w14:paraId="2FF959AA" w14:textId="37E3B7D6" w:rsidR="6D6E9FBF" w:rsidRPr="00EC43E1" w:rsidRDefault="694B7245"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Virtual Lunch &amp; Learn series</w:t>
      </w:r>
      <w:r w:rsidR="00F50AE0" w:rsidRPr="008711CE">
        <w:rPr>
          <w:rFonts w:ascii="Times New Roman" w:eastAsiaTheme="minorEastAsia" w:hAnsi="Times New Roman" w:cs="Times New Roman"/>
          <w:color w:val="auto"/>
        </w:rPr>
        <w:t xml:space="preserve"> (simulcast on </w:t>
      </w:r>
      <w:hyperlink r:id="rId8" w:history="1">
        <w:r w:rsidR="00F50AE0" w:rsidRPr="008711CE">
          <w:rPr>
            <w:rStyle w:val="Hyperlink"/>
            <w:rFonts w:ascii="Times New Roman" w:eastAsiaTheme="minorEastAsia" w:hAnsi="Times New Roman" w:cs="Times New Roman"/>
          </w:rPr>
          <w:t>Facebook</w:t>
        </w:r>
      </w:hyperlink>
      <w:r w:rsidR="00F50AE0" w:rsidRPr="008711CE">
        <w:rPr>
          <w:rFonts w:ascii="Times New Roman" w:eastAsiaTheme="minorEastAsia" w:hAnsi="Times New Roman" w:cs="Times New Roman"/>
          <w:color w:val="auto"/>
        </w:rPr>
        <w:t>)</w:t>
      </w:r>
    </w:p>
    <w:p w14:paraId="36107053" w14:textId="55193177" w:rsidR="00EC43E1" w:rsidRPr="00EC43E1" w:rsidRDefault="00EC43E1" w:rsidP="00EC43E1">
      <w:pPr>
        <w:spacing w:after="0" w:line="240" w:lineRule="auto"/>
        <w:rPr>
          <w:rFonts w:ascii="Times New Roman" w:eastAsiaTheme="minorEastAsia" w:hAnsi="Times New Roman" w:cs="Times New Roman"/>
          <w:color w:val="000000" w:themeColor="text1"/>
        </w:rPr>
      </w:pPr>
      <w:r w:rsidRPr="00EC43E1">
        <w:rPr>
          <w:rFonts w:ascii="Times New Roman" w:eastAsiaTheme="minorEastAsia" w:hAnsi="Times New Roman" w:cs="Times New Roman"/>
          <w:i/>
          <w:color w:val="000000" w:themeColor="text1"/>
        </w:rPr>
        <w:t>The Graduate School is attempting to connect online graduate students to FHSU via the Lunch and Learn series. These are the 1</w:t>
      </w:r>
      <w:r w:rsidRPr="00EC43E1">
        <w:rPr>
          <w:rFonts w:ascii="Times New Roman" w:eastAsiaTheme="minorEastAsia" w:hAnsi="Times New Roman" w:cs="Times New Roman"/>
          <w:i/>
          <w:color w:val="000000" w:themeColor="text1"/>
          <w:vertAlign w:val="superscript"/>
        </w:rPr>
        <w:t>st</w:t>
      </w:r>
      <w:r w:rsidRPr="00EC43E1">
        <w:rPr>
          <w:rFonts w:ascii="Times New Roman" w:eastAsiaTheme="minorEastAsia" w:hAnsi="Times New Roman" w:cs="Times New Roman"/>
          <w:i/>
          <w:color w:val="000000" w:themeColor="text1"/>
        </w:rPr>
        <w:t xml:space="preserve"> and 3</w:t>
      </w:r>
      <w:r w:rsidRPr="00EC43E1">
        <w:rPr>
          <w:rFonts w:ascii="Times New Roman" w:eastAsiaTheme="minorEastAsia" w:hAnsi="Times New Roman" w:cs="Times New Roman"/>
          <w:i/>
          <w:color w:val="000000" w:themeColor="text1"/>
          <w:vertAlign w:val="superscript"/>
        </w:rPr>
        <w:t>rd</w:t>
      </w:r>
      <w:r w:rsidRPr="00EC43E1">
        <w:rPr>
          <w:rFonts w:ascii="Times New Roman" w:eastAsiaTheme="minorEastAsia" w:hAnsi="Times New Roman" w:cs="Times New Roman"/>
          <w:i/>
          <w:color w:val="000000" w:themeColor="text1"/>
        </w:rPr>
        <w:t xml:space="preserve"> Thursday of the month. Two have taken place, FHSU Athletics traditions and how virtual students can be involved was the first one. Last week’s was with the Massage Therapy program covering self-care, e.g. how to sit and stand, how to give self- massages. The next session is Library Resources on October 7 at 12pm CST. This topic is </w:t>
      </w:r>
      <w:r>
        <w:rPr>
          <w:rFonts w:ascii="Times New Roman" w:eastAsiaTheme="minorEastAsia" w:hAnsi="Times New Roman" w:cs="Times New Roman"/>
          <w:i/>
          <w:color w:val="000000" w:themeColor="text1"/>
        </w:rPr>
        <w:t>intended as an Orientation for all grad students, but especially our virtual students, to help them acclimate to and feel connected with FHSU.</w:t>
      </w:r>
    </w:p>
    <w:p w14:paraId="6E3D0818" w14:textId="07F99AE9" w:rsidR="000701CD" w:rsidRPr="006716C9" w:rsidRDefault="000701CD" w:rsidP="00382A75">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GTA training sessions</w:t>
      </w:r>
    </w:p>
    <w:p w14:paraId="0DB88123" w14:textId="5336D530" w:rsidR="006716C9" w:rsidRPr="00B75AD1" w:rsidRDefault="00B75AD1" w:rsidP="006716C9">
      <w:pPr>
        <w:spacing w:after="0" w:line="240" w:lineRule="auto"/>
        <w:rPr>
          <w:rFonts w:ascii="Times New Roman" w:eastAsiaTheme="minorEastAsia" w:hAnsi="Times New Roman" w:cs="Times New Roman"/>
          <w:i/>
          <w:color w:val="000000" w:themeColor="text1"/>
        </w:rPr>
      </w:pPr>
      <w:r>
        <w:rPr>
          <w:rFonts w:ascii="Times New Roman" w:eastAsiaTheme="minorEastAsia" w:hAnsi="Times New Roman" w:cs="Times New Roman"/>
          <w:i/>
          <w:color w:val="000000" w:themeColor="text1"/>
        </w:rPr>
        <w:t>We offer training sessions for graduate assistants with professional development and goals. We offered a training session on Blackboard and Gradebook help on September 8. The next planned training is on November 3</w:t>
      </w:r>
      <w:r w:rsidRPr="00B75AD1">
        <w:rPr>
          <w:rFonts w:ascii="Times New Roman" w:eastAsiaTheme="minorEastAsia" w:hAnsi="Times New Roman" w:cs="Times New Roman"/>
          <w:i/>
          <w:color w:val="000000" w:themeColor="text1"/>
          <w:vertAlign w:val="superscript"/>
        </w:rPr>
        <w:t>rd</w:t>
      </w:r>
      <w:r>
        <w:rPr>
          <w:rFonts w:ascii="Times New Roman" w:eastAsiaTheme="minorEastAsia" w:hAnsi="Times New Roman" w:cs="Times New Roman"/>
          <w:i/>
          <w:color w:val="000000" w:themeColor="text1"/>
        </w:rPr>
        <w:t xml:space="preserve">. We plan to have a session with OSSP regarding Grant Writing and Grant opportunities. We are currently reviewing if we want to do this in person or online.  </w:t>
      </w:r>
    </w:p>
    <w:p w14:paraId="31B785AF" w14:textId="4726E567" w:rsidR="006716C9" w:rsidRPr="006716C9" w:rsidRDefault="6F10514C" w:rsidP="006716C9">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Certificate (TILT/GS) for GTA teaching </w:t>
      </w:r>
      <w:r w:rsidR="3EF2B1B0" w:rsidRPr="008711CE">
        <w:rPr>
          <w:rFonts w:ascii="Times New Roman" w:eastAsiaTheme="minorEastAsia" w:hAnsi="Times New Roman" w:cs="Times New Roman"/>
          <w:color w:val="auto"/>
        </w:rPr>
        <w:t>development</w:t>
      </w:r>
    </w:p>
    <w:p w14:paraId="3A3B887E" w14:textId="059F7AD8" w:rsidR="006716C9" w:rsidRPr="00B75AD1" w:rsidRDefault="00B75AD1" w:rsidP="006716C9">
      <w:pPr>
        <w:spacing w:after="0" w:line="240" w:lineRule="auto"/>
        <w:rPr>
          <w:rFonts w:ascii="Times New Roman" w:eastAsiaTheme="minorEastAsia" w:hAnsi="Times New Roman" w:cs="Times New Roman"/>
          <w:i/>
          <w:color w:val="000000" w:themeColor="text1"/>
        </w:rPr>
      </w:pPr>
      <w:r>
        <w:rPr>
          <w:rFonts w:ascii="Times New Roman" w:eastAsiaTheme="minorEastAsia" w:hAnsi="Times New Roman" w:cs="Times New Roman"/>
          <w:i/>
          <w:color w:val="000000" w:themeColor="text1"/>
        </w:rPr>
        <w:t xml:space="preserve">The Graduate School is working with TILT, Ms. Nicole Frank, and Dr. Lorelei Patrick from Biology regarding a teaching </w:t>
      </w:r>
      <w:r w:rsidR="006716C9" w:rsidRPr="00B75AD1">
        <w:rPr>
          <w:rFonts w:ascii="Times New Roman" w:eastAsiaTheme="minorEastAsia" w:hAnsi="Times New Roman" w:cs="Times New Roman"/>
          <w:i/>
          <w:color w:val="000000" w:themeColor="text1"/>
        </w:rPr>
        <w:t>training certificate for GTA</w:t>
      </w:r>
      <w:r>
        <w:rPr>
          <w:rFonts w:ascii="Times New Roman" w:eastAsiaTheme="minorEastAsia" w:hAnsi="Times New Roman" w:cs="Times New Roman"/>
          <w:i/>
          <w:color w:val="000000" w:themeColor="text1"/>
        </w:rPr>
        <w:t>s</w:t>
      </w:r>
      <w:r w:rsidR="006716C9" w:rsidRPr="00B75AD1">
        <w:rPr>
          <w:rFonts w:ascii="Times New Roman" w:eastAsiaTheme="minorEastAsia" w:hAnsi="Times New Roman" w:cs="Times New Roman"/>
          <w:i/>
          <w:color w:val="000000" w:themeColor="text1"/>
        </w:rPr>
        <w:t xml:space="preserve"> to participate in. </w:t>
      </w:r>
      <w:r>
        <w:rPr>
          <w:rFonts w:ascii="Times New Roman" w:eastAsiaTheme="minorEastAsia" w:hAnsi="Times New Roman" w:cs="Times New Roman"/>
          <w:i/>
          <w:color w:val="000000" w:themeColor="text1"/>
        </w:rPr>
        <w:t>The current idea is to s</w:t>
      </w:r>
      <w:r w:rsidR="006716C9" w:rsidRPr="00B75AD1">
        <w:rPr>
          <w:rFonts w:ascii="Times New Roman" w:eastAsiaTheme="minorEastAsia" w:hAnsi="Times New Roman" w:cs="Times New Roman"/>
          <w:i/>
          <w:color w:val="000000" w:themeColor="text1"/>
        </w:rPr>
        <w:t xml:space="preserve">tart in spring and </w:t>
      </w:r>
      <w:r>
        <w:rPr>
          <w:rFonts w:ascii="Times New Roman" w:eastAsiaTheme="minorEastAsia" w:hAnsi="Times New Roman" w:cs="Times New Roman"/>
          <w:i/>
          <w:color w:val="000000" w:themeColor="text1"/>
        </w:rPr>
        <w:t xml:space="preserve">this will </w:t>
      </w:r>
      <w:r w:rsidR="006716C9" w:rsidRPr="00B75AD1">
        <w:rPr>
          <w:rFonts w:ascii="Times New Roman" w:eastAsiaTheme="minorEastAsia" w:hAnsi="Times New Roman" w:cs="Times New Roman"/>
          <w:i/>
          <w:color w:val="000000" w:themeColor="text1"/>
        </w:rPr>
        <w:t>last for 3 semester</w:t>
      </w:r>
      <w:r>
        <w:rPr>
          <w:rFonts w:ascii="Times New Roman" w:eastAsiaTheme="minorEastAsia" w:hAnsi="Times New Roman" w:cs="Times New Roman"/>
          <w:i/>
          <w:color w:val="000000" w:themeColor="text1"/>
        </w:rPr>
        <w:t xml:space="preserve">s. This way we will have one cohort ending in spring when a new cohort starts. </w:t>
      </w:r>
    </w:p>
    <w:p w14:paraId="6CE05C92" w14:textId="77777777" w:rsidR="00B75AD1" w:rsidRDefault="00B75AD1" w:rsidP="006716C9">
      <w:pPr>
        <w:spacing w:after="0" w:line="240" w:lineRule="auto"/>
        <w:rPr>
          <w:rFonts w:ascii="Times New Roman" w:eastAsiaTheme="minorEastAsia" w:hAnsi="Times New Roman" w:cs="Times New Roman"/>
          <w:color w:val="000000" w:themeColor="text1"/>
        </w:rPr>
      </w:pPr>
      <w:r w:rsidRPr="00B75AD1">
        <w:rPr>
          <w:rFonts w:ascii="Times New Roman" w:eastAsiaTheme="minorEastAsia" w:hAnsi="Times New Roman" w:cs="Times New Roman"/>
          <w:color w:val="000000" w:themeColor="text1"/>
        </w:rPr>
        <w:t xml:space="preserve">Dr. </w:t>
      </w:r>
      <w:r w:rsidR="006716C9" w:rsidRPr="00B75AD1">
        <w:rPr>
          <w:rFonts w:ascii="Times New Roman" w:eastAsiaTheme="minorEastAsia" w:hAnsi="Times New Roman" w:cs="Times New Roman"/>
          <w:color w:val="000000" w:themeColor="text1"/>
        </w:rPr>
        <w:t>Rhonda Weimer-</w:t>
      </w:r>
      <w:r>
        <w:rPr>
          <w:rFonts w:ascii="Times New Roman" w:eastAsiaTheme="minorEastAsia" w:hAnsi="Times New Roman" w:cs="Times New Roman"/>
          <w:color w:val="000000" w:themeColor="text1"/>
        </w:rPr>
        <w:t>Will the t</w:t>
      </w:r>
      <w:r w:rsidR="006716C9" w:rsidRPr="00B75AD1">
        <w:rPr>
          <w:rFonts w:ascii="Times New Roman" w:eastAsiaTheme="minorEastAsia" w:hAnsi="Times New Roman" w:cs="Times New Roman"/>
          <w:color w:val="000000" w:themeColor="text1"/>
        </w:rPr>
        <w:t>raining for GTA</w:t>
      </w:r>
      <w:r>
        <w:rPr>
          <w:rFonts w:ascii="Times New Roman" w:eastAsiaTheme="minorEastAsia" w:hAnsi="Times New Roman" w:cs="Times New Roman"/>
          <w:color w:val="000000" w:themeColor="text1"/>
        </w:rPr>
        <w:t>s</w:t>
      </w:r>
      <w:r w:rsidR="006716C9" w:rsidRPr="00B75AD1">
        <w:rPr>
          <w:rFonts w:ascii="Times New Roman" w:eastAsiaTheme="minorEastAsia" w:hAnsi="Times New Roman" w:cs="Times New Roman"/>
          <w:color w:val="000000" w:themeColor="text1"/>
        </w:rPr>
        <w:t xml:space="preserve"> be made available for </w:t>
      </w:r>
      <w:r w:rsidRPr="00B75AD1">
        <w:rPr>
          <w:rFonts w:ascii="Times New Roman" w:eastAsiaTheme="minorEastAsia" w:hAnsi="Times New Roman" w:cs="Times New Roman"/>
          <w:color w:val="000000" w:themeColor="text1"/>
        </w:rPr>
        <w:t>adjuncts</w:t>
      </w:r>
      <w:r>
        <w:rPr>
          <w:rFonts w:ascii="Times New Roman" w:eastAsiaTheme="minorEastAsia" w:hAnsi="Times New Roman" w:cs="Times New Roman"/>
          <w:color w:val="000000" w:themeColor="text1"/>
        </w:rPr>
        <w:t>?</w:t>
      </w:r>
    </w:p>
    <w:p w14:paraId="082679FD" w14:textId="038417BB" w:rsidR="006716C9" w:rsidRPr="00B75AD1" w:rsidRDefault="00B75AD1" w:rsidP="006716C9">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Dr. Angela Pool-Funai-</w:t>
      </w:r>
      <w:r w:rsidR="006716C9" w:rsidRPr="00B75AD1">
        <w:rPr>
          <w:rFonts w:ascii="Times New Roman" w:eastAsiaTheme="minorEastAsia" w:hAnsi="Times New Roman" w:cs="Times New Roman"/>
          <w:color w:val="000000" w:themeColor="text1"/>
        </w:rPr>
        <w:t xml:space="preserve"> Priority</w:t>
      </w:r>
      <w:r>
        <w:rPr>
          <w:rFonts w:ascii="Times New Roman" w:eastAsiaTheme="minorEastAsia" w:hAnsi="Times New Roman" w:cs="Times New Roman"/>
          <w:color w:val="000000" w:themeColor="text1"/>
        </w:rPr>
        <w:t xml:space="preserve"> will be for</w:t>
      </w:r>
      <w:r w:rsidR="006716C9" w:rsidRPr="00B75AD1">
        <w:rPr>
          <w:rFonts w:ascii="Times New Roman" w:eastAsiaTheme="minorEastAsia" w:hAnsi="Times New Roman" w:cs="Times New Roman"/>
          <w:color w:val="000000" w:themeColor="text1"/>
        </w:rPr>
        <w:t xml:space="preserve"> GTA</w:t>
      </w:r>
      <w:r>
        <w:rPr>
          <w:rFonts w:ascii="Times New Roman" w:eastAsiaTheme="minorEastAsia" w:hAnsi="Times New Roman" w:cs="Times New Roman"/>
          <w:color w:val="000000" w:themeColor="text1"/>
        </w:rPr>
        <w:t>s</w:t>
      </w:r>
      <w:r w:rsidR="006716C9" w:rsidRPr="00B75AD1">
        <w:rPr>
          <w:rFonts w:ascii="Times New Roman" w:eastAsiaTheme="minorEastAsia" w:hAnsi="Times New Roman" w:cs="Times New Roman"/>
          <w:color w:val="000000" w:themeColor="text1"/>
        </w:rPr>
        <w:t>, but something we will look</w:t>
      </w:r>
      <w:r>
        <w:rPr>
          <w:rFonts w:ascii="Times New Roman" w:eastAsiaTheme="minorEastAsia" w:hAnsi="Times New Roman" w:cs="Times New Roman"/>
          <w:color w:val="000000" w:themeColor="text1"/>
        </w:rPr>
        <w:t xml:space="preserve"> at if we are not full for students. </w:t>
      </w:r>
    </w:p>
    <w:p w14:paraId="006CE0F9" w14:textId="489F8181" w:rsidR="006716C9" w:rsidRPr="006716C9" w:rsidRDefault="00D7685A" w:rsidP="006716C9">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 xml:space="preserve">Dr. </w:t>
      </w:r>
      <w:r w:rsidR="006716C9">
        <w:rPr>
          <w:rFonts w:ascii="Times New Roman" w:eastAsiaTheme="minorEastAsia" w:hAnsi="Times New Roman" w:cs="Times New Roman"/>
          <w:color w:val="000000" w:themeColor="text1"/>
        </w:rPr>
        <w:t>Angela Walter</w:t>
      </w:r>
      <w:r>
        <w:rPr>
          <w:rFonts w:ascii="Times New Roman" w:eastAsiaTheme="minorEastAsia" w:hAnsi="Times New Roman" w:cs="Times New Roman"/>
          <w:color w:val="000000" w:themeColor="text1"/>
        </w:rPr>
        <w:t>s</w:t>
      </w:r>
      <w:r w:rsidR="006716C9">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There are p</w:t>
      </w:r>
      <w:r w:rsidR="006716C9">
        <w:rPr>
          <w:rFonts w:ascii="Times New Roman" w:eastAsiaTheme="minorEastAsia" w:hAnsi="Times New Roman" w:cs="Times New Roman"/>
          <w:color w:val="000000" w:themeColor="text1"/>
        </w:rPr>
        <w:t>rogram</w:t>
      </w:r>
      <w:r>
        <w:rPr>
          <w:rFonts w:ascii="Times New Roman" w:eastAsiaTheme="minorEastAsia" w:hAnsi="Times New Roman" w:cs="Times New Roman"/>
          <w:color w:val="000000" w:themeColor="text1"/>
        </w:rPr>
        <w:t>s</w:t>
      </w:r>
      <w:r w:rsidR="006716C9">
        <w:rPr>
          <w:rFonts w:ascii="Times New Roman" w:eastAsiaTheme="minorEastAsia" w:hAnsi="Times New Roman" w:cs="Times New Roman"/>
          <w:color w:val="000000" w:themeColor="text1"/>
        </w:rPr>
        <w:t xml:space="preserve"> on campus</w:t>
      </w:r>
      <w:r>
        <w:rPr>
          <w:rFonts w:ascii="Times New Roman" w:eastAsiaTheme="minorEastAsia" w:hAnsi="Times New Roman" w:cs="Times New Roman"/>
          <w:color w:val="000000" w:themeColor="text1"/>
        </w:rPr>
        <w:t xml:space="preserve"> for adjuncts. There are</w:t>
      </w:r>
      <w:r w:rsidR="006716C9">
        <w:rPr>
          <w:rFonts w:ascii="Times New Roman" w:eastAsiaTheme="minorEastAsia" w:hAnsi="Times New Roman" w:cs="Times New Roman"/>
          <w:color w:val="000000" w:themeColor="text1"/>
        </w:rPr>
        <w:t xml:space="preserve"> trainings on campus for adjuncts </w:t>
      </w:r>
      <w:r>
        <w:rPr>
          <w:rFonts w:ascii="Times New Roman" w:eastAsiaTheme="minorEastAsia" w:hAnsi="Times New Roman" w:cs="Times New Roman"/>
          <w:color w:val="000000" w:themeColor="text1"/>
        </w:rPr>
        <w:t>which helps in</w:t>
      </w:r>
      <w:r w:rsidR="006716C9">
        <w:rPr>
          <w:rFonts w:ascii="Times New Roman" w:eastAsiaTheme="minorEastAsia" w:hAnsi="Times New Roman" w:cs="Times New Roman"/>
          <w:color w:val="000000" w:themeColor="text1"/>
        </w:rPr>
        <w:t xml:space="preserve"> getting raises for </w:t>
      </w:r>
      <w:r>
        <w:rPr>
          <w:rFonts w:ascii="Times New Roman" w:eastAsiaTheme="minorEastAsia" w:hAnsi="Times New Roman" w:cs="Times New Roman"/>
          <w:color w:val="000000" w:themeColor="text1"/>
        </w:rPr>
        <w:t>completing</w:t>
      </w:r>
      <w:r w:rsidR="006716C9">
        <w:rPr>
          <w:rFonts w:ascii="Times New Roman" w:eastAsiaTheme="minorEastAsia" w:hAnsi="Times New Roman" w:cs="Times New Roman"/>
          <w:color w:val="000000" w:themeColor="text1"/>
        </w:rPr>
        <w:t xml:space="preserve"> training sessions/series. </w:t>
      </w:r>
    </w:p>
    <w:p w14:paraId="74504D80" w14:textId="771C363B" w:rsidR="6D6E9FBF" w:rsidRPr="006716C9"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Marketing/recruitment (</w:t>
      </w:r>
      <w:hyperlink r:id="rId9" w:anchor="goal3" w:history="1">
        <w:r w:rsidRPr="008711CE">
          <w:rPr>
            <w:rStyle w:val="Hyperlink"/>
            <w:rFonts w:ascii="Times New Roman" w:eastAsiaTheme="minorEastAsia" w:hAnsi="Times New Roman" w:cs="Times New Roman"/>
          </w:rPr>
          <w:t>Goal 3</w:t>
        </w:r>
      </w:hyperlink>
      <w:r w:rsidRPr="008711CE">
        <w:rPr>
          <w:rFonts w:ascii="Times New Roman" w:eastAsiaTheme="minorEastAsia" w:hAnsi="Times New Roman" w:cs="Times New Roman"/>
          <w:color w:val="auto"/>
        </w:rPr>
        <w:t>: Strategic Growth)</w:t>
      </w:r>
    </w:p>
    <w:p w14:paraId="7DF649CE" w14:textId="7C4EAE45" w:rsidR="6D6E9FBF" w:rsidRPr="00EC43E1" w:rsidRDefault="694B7245"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Grad/career fairs</w:t>
      </w:r>
    </w:p>
    <w:p w14:paraId="7180755D" w14:textId="50517F98" w:rsidR="00EC43E1" w:rsidRPr="00EC43E1" w:rsidRDefault="00EC43E1" w:rsidP="00EC43E1">
      <w:pPr>
        <w:spacing w:after="0" w:line="240" w:lineRule="auto"/>
        <w:rPr>
          <w:rFonts w:ascii="Times New Roman" w:eastAsiaTheme="minorEastAsia" w:hAnsi="Times New Roman" w:cs="Times New Roman"/>
          <w:color w:val="000000" w:themeColor="text1"/>
        </w:rPr>
      </w:pPr>
      <w:r w:rsidRPr="00EC43E1">
        <w:rPr>
          <w:rFonts w:ascii="Times New Roman" w:eastAsiaTheme="minorEastAsia" w:hAnsi="Times New Roman" w:cs="Times New Roman"/>
          <w:i/>
          <w:color w:val="000000" w:themeColor="text1"/>
        </w:rPr>
        <w:t xml:space="preserve">The Graduate School is trying to participate in more projects around the campus. We had a table at the Back-to-School picnic, fairs at the end of the agenda, and Make Your Mark fair occurring on September 22 that our office is participating in. We are trying to team with admissions at other fairs around the state to pool resources to increase our presence in the state. </w:t>
      </w:r>
    </w:p>
    <w:p w14:paraId="1C1DEFF1" w14:textId="03BE97E4" w:rsidR="6D6E9FBF" w:rsidRPr="006716C9" w:rsidRDefault="694B7245"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E-newsletter (brag points requested)</w:t>
      </w:r>
    </w:p>
    <w:p w14:paraId="41D5A885" w14:textId="32E744CA" w:rsidR="006716C9" w:rsidRPr="00D7685A" w:rsidRDefault="006716C9" w:rsidP="006716C9">
      <w:pPr>
        <w:spacing w:after="0" w:line="240" w:lineRule="auto"/>
        <w:rPr>
          <w:rFonts w:ascii="Times New Roman" w:eastAsiaTheme="minorEastAsia" w:hAnsi="Times New Roman" w:cs="Times New Roman"/>
          <w:i/>
          <w:color w:val="000000" w:themeColor="text1"/>
        </w:rPr>
      </w:pPr>
      <w:r w:rsidRPr="00D7685A">
        <w:rPr>
          <w:rFonts w:ascii="Times New Roman" w:eastAsiaTheme="minorEastAsia" w:hAnsi="Times New Roman" w:cs="Times New Roman"/>
          <w:i/>
          <w:color w:val="000000" w:themeColor="text1"/>
        </w:rPr>
        <w:t xml:space="preserve">Once a semester, </w:t>
      </w:r>
      <w:r w:rsidR="00D7685A" w:rsidRPr="00D7685A">
        <w:rPr>
          <w:rFonts w:ascii="Times New Roman" w:eastAsiaTheme="minorEastAsia" w:hAnsi="Times New Roman" w:cs="Times New Roman"/>
          <w:i/>
          <w:color w:val="000000" w:themeColor="text1"/>
        </w:rPr>
        <w:t xml:space="preserve">we </w:t>
      </w:r>
      <w:r w:rsidR="00D7685A">
        <w:rPr>
          <w:rFonts w:ascii="Times New Roman" w:eastAsiaTheme="minorEastAsia" w:hAnsi="Times New Roman" w:cs="Times New Roman"/>
          <w:i/>
          <w:color w:val="000000" w:themeColor="text1"/>
        </w:rPr>
        <w:t xml:space="preserve">are </w:t>
      </w:r>
      <w:r w:rsidR="00D7685A" w:rsidRPr="00D7685A">
        <w:rPr>
          <w:rFonts w:ascii="Times New Roman" w:eastAsiaTheme="minorEastAsia" w:hAnsi="Times New Roman" w:cs="Times New Roman"/>
          <w:i/>
          <w:color w:val="000000" w:themeColor="text1"/>
        </w:rPr>
        <w:t xml:space="preserve">currently </w:t>
      </w:r>
      <w:r w:rsidR="00FD0A9A" w:rsidRPr="00D7685A">
        <w:rPr>
          <w:rFonts w:ascii="Times New Roman" w:eastAsiaTheme="minorEastAsia" w:hAnsi="Times New Roman" w:cs="Times New Roman"/>
          <w:i/>
          <w:color w:val="000000" w:themeColor="text1"/>
        </w:rPr>
        <w:t>plan</w:t>
      </w:r>
      <w:r w:rsidR="00FD0A9A">
        <w:rPr>
          <w:rFonts w:ascii="Times New Roman" w:eastAsiaTheme="minorEastAsia" w:hAnsi="Times New Roman" w:cs="Times New Roman"/>
          <w:i/>
          <w:color w:val="000000" w:themeColor="text1"/>
        </w:rPr>
        <w:t>ning</w:t>
      </w:r>
      <w:r w:rsidR="00D7685A" w:rsidRPr="00D7685A">
        <w:rPr>
          <w:rFonts w:ascii="Times New Roman" w:eastAsiaTheme="minorEastAsia" w:hAnsi="Times New Roman" w:cs="Times New Roman"/>
          <w:i/>
          <w:color w:val="000000" w:themeColor="text1"/>
        </w:rPr>
        <w:t xml:space="preserve"> to publish a newsletter at the </w:t>
      </w:r>
      <w:r w:rsidRPr="00D7685A">
        <w:rPr>
          <w:rFonts w:ascii="Times New Roman" w:eastAsiaTheme="minorEastAsia" w:hAnsi="Times New Roman" w:cs="Times New Roman"/>
          <w:i/>
          <w:color w:val="000000" w:themeColor="text1"/>
        </w:rPr>
        <w:t>end of October/beginning of November</w:t>
      </w:r>
      <w:r w:rsidR="00D7685A">
        <w:rPr>
          <w:rFonts w:ascii="Times New Roman" w:eastAsiaTheme="minorEastAsia" w:hAnsi="Times New Roman" w:cs="Times New Roman"/>
          <w:i/>
          <w:color w:val="000000" w:themeColor="text1"/>
        </w:rPr>
        <w:t xml:space="preserve"> for graduate students and alumni</w:t>
      </w:r>
      <w:r w:rsidR="00D7685A" w:rsidRPr="00D7685A">
        <w:rPr>
          <w:rFonts w:ascii="Times New Roman" w:eastAsiaTheme="minorEastAsia" w:hAnsi="Times New Roman" w:cs="Times New Roman"/>
          <w:i/>
          <w:color w:val="000000" w:themeColor="text1"/>
        </w:rPr>
        <w:t>. We are asking</w:t>
      </w:r>
      <w:r w:rsidRPr="00D7685A">
        <w:rPr>
          <w:rFonts w:ascii="Times New Roman" w:eastAsiaTheme="minorEastAsia" w:hAnsi="Times New Roman" w:cs="Times New Roman"/>
          <w:i/>
          <w:color w:val="000000" w:themeColor="text1"/>
        </w:rPr>
        <w:t xml:space="preserve"> for brag points and alum stories </w:t>
      </w:r>
      <w:r w:rsidR="00443741">
        <w:rPr>
          <w:rFonts w:ascii="Times New Roman" w:eastAsiaTheme="minorEastAsia" w:hAnsi="Times New Roman" w:cs="Times New Roman"/>
          <w:i/>
          <w:color w:val="000000" w:themeColor="text1"/>
        </w:rPr>
        <w:t>from</w:t>
      </w:r>
      <w:r w:rsidRPr="00D7685A">
        <w:rPr>
          <w:rFonts w:ascii="Times New Roman" w:eastAsiaTheme="minorEastAsia" w:hAnsi="Times New Roman" w:cs="Times New Roman"/>
          <w:i/>
          <w:color w:val="000000" w:themeColor="text1"/>
        </w:rPr>
        <w:t xml:space="preserve"> graduate programs. </w:t>
      </w:r>
      <w:r w:rsidR="00D7685A" w:rsidRPr="00D7685A">
        <w:rPr>
          <w:rFonts w:ascii="Times New Roman" w:eastAsiaTheme="minorEastAsia" w:hAnsi="Times New Roman" w:cs="Times New Roman"/>
          <w:i/>
          <w:color w:val="000000" w:themeColor="text1"/>
        </w:rPr>
        <w:t xml:space="preserve">We are working with the </w:t>
      </w:r>
      <w:r w:rsidRPr="00D7685A">
        <w:rPr>
          <w:rFonts w:ascii="Times New Roman" w:eastAsiaTheme="minorEastAsia" w:hAnsi="Times New Roman" w:cs="Times New Roman"/>
          <w:i/>
          <w:color w:val="000000" w:themeColor="text1"/>
        </w:rPr>
        <w:t xml:space="preserve">Alumni Association on how to engage with our alumni </w:t>
      </w:r>
      <w:r w:rsidR="00D7685A" w:rsidRPr="00D7685A">
        <w:rPr>
          <w:rFonts w:ascii="Times New Roman" w:eastAsiaTheme="minorEastAsia" w:hAnsi="Times New Roman" w:cs="Times New Roman"/>
          <w:i/>
          <w:color w:val="000000" w:themeColor="text1"/>
        </w:rPr>
        <w:t xml:space="preserve">more </w:t>
      </w:r>
      <w:r w:rsidRPr="00D7685A">
        <w:rPr>
          <w:rFonts w:ascii="Times New Roman" w:eastAsiaTheme="minorEastAsia" w:hAnsi="Times New Roman" w:cs="Times New Roman"/>
          <w:i/>
          <w:color w:val="000000" w:themeColor="text1"/>
        </w:rPr>
        <w:t>broadly.</w:t>
      </w:r>
    </w:p>
    <w:p w14:paraId="2F47A6E6" w14:textId="419CEF2A" w:rsidR="6D6E9FBF" w:rsidRPr="008711CE" w:rsidRDefault="694B7245" w:rsidP="0C384E8C">
      <w:pPr>
        <w:pStyle w:val="ListParagraph"/>
        <w:numPr>
          <w:ilvl w:val="1"/>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External funding (</w:t>
      </w:r>
      <w:hyperlink r:id="rId10" w:anchor="goal4" w:history="1">
        <w:r w:rsidRPr="008711CE">
          <w:rPr>
            <w:rStyle w:val="Hyperlink"/>
            <w:rFonts w:ascii="Times New Roman" w:eastAsiaTheme="minorEastAsia" w:hAnsi="Times New Roman" w:cs="Times New Roman"/>
          </w:rPr>
          <w:t>Goal 4</w:t>
        </w:r>
      </w:hyperlink>
      <w:r w:rsidRPr="008711CE">
        <w:rPr>
          <w:rFonts w:ascii="Times New Roman" w:eastAsiaTheme="minorEastAsia" w:hAnsi="Times New Roman" w:cs="Times New Roman"/>
          <w:color w:val="auto"/>
        </w:rPr>
        <w:t>: Resources &amp; Infrastructure)</w:t>
      </w:r>
    </w:p>
    <w:p w14:paraId="57452AC3" w14:textId="19686C55" w:rsidR="6D6E9FBF" w:rsidRPr="006716C9" w:rsidRDefault="3551B38D"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OSSP report </w:t>
      </w:r>
    </w:p>
    <w:p w14:paraId="5610BCB0" w14:textId="0D613398" w:rsidR="006716C9" w:rsidRPr="00F134FD" w:rsidRDefault="00443741" w:rsidP="006716C9">
      <w:pPr>
        <w:spacing w:after="0" w:line="240" w:lineRule="auto"/>
        <w:rPr>
          <w:rFonts w:ascii="Times New Roman" w:eastAsiaTheme="minorEastAsia" w:hAnsi="Times New Roman" w:cs="Times New Roman"/>
          <w:i/>
          <w:color w:val="000000" w:themeColor="text1"/>
        </w:rPr>
      </w:pPr>
      <w:r w:rsidRPr="00F134FD">
        <w:rPr>
          <w:rFonts w:ascii="Times New Roman" w:eastAsiaTheme="minorEastAsia" w:hAnsi="Times New Roman" w:cs="Times New Roman"/>
          <w:i/>
          <w:color w:val="000000" w:themeColor="text1"/>
        </w:rPr>
        <w:t xml:space="preserve">Ms. </w:t>
      </w:r>
      <w:r w:rsidR="006716C9" w:rsidRPr="00F134FD">
        <w:rPr>
          <w:rFonts w:ascii="Times New Roman" w:eastAsiaTheme="minorEastAsia" w:hAnsi="Times New Roman" w:cs="Times New Roman"/>
          <w:i/>
          <w:color w:val="000000" w:themeColor="text1"/>
        </w:rPr>
        <w:t>Misty</w:t>
      </w:r>
      <w:r w:rsidRPr="00F134FD">
        <w:rPr>
          <w:rFonts w:ascii="Times New Roman" w:eastAsiaTheme="minorEastAsia" w:hAnsi="Times New Roman" w:cs="Times New Roman"/>
          <w:i/>
          <w:color w:val="000000" w:themeColor="text1"/>
        </w:rPr>
        <w:t xml:space="preserve"> Koonse</w:t>
      </w:r>
      <w:r w:rsidR="006716C9" w:rsidRPr="00F134FD">
        <w:rPr>
          <w:rFonts w:ascii="Times New Roman" w:eastAsiaTheme="minorEastAsia" w:hAnsi="Times New Roman" w:cs="Times New Roman"/>
          <w:i/>
          <w:color w:val="000000" w:themeColor="text1"/>
        </w:rPr>
        <w:t>-</w:t>
      </w:r>
      <w:r w:rsidR="00D7685A" w:rsidRPr="00F134FD">
        <w:rPr>
          <w:rFonts w:ascii="Times New Roman" w:eastAsiaTheme="minorEastAsia" w:hAnsi="Times New Roman" w:cs="Times New Roman"/>
          <w:i/>
          <w:color w:val="000000" w:themeColor="text1"/>
        </w:rPr>
        <w:t>F</w:t>
      </w:r>
      <w:r w:rsidRPr="00F134FD">
        <w:rPr>
          <w:rFonts w:ascii="Times New Roman" w:eastAsiaTheme="minorEastAsia" w:hAnsi="Times New Roman" w:cs="Times New Roman"/>
          <w:i/>
          <w:color w:val="000000" w:themeColor="text1"/>
        </w:rPr>
        <w:t>iscal Year 2021 we had 58 submissions totaling $</w:t>
      </w:r>
      <w:r w:rsidR="006716C9" w:rsidRPr="00F134FD">
        <w:rPr>
          <w:rFonts w:ascii="Times New Roman" w:eastAsiaTheme="minorEastAsia" w:hAnsi="Times New Roman" w:cs="Times New Roman"/>
          <w:i/>
          <w:color w:val="000000" w:themeColor="text1"/>
        </w:rPr>
        <w:t>7.6 million</w:t>
      </w:r>
      <w:r w:rsidRPr="00F134FD">
        <w:rPr>
          <w:rFonts w:ascii="Times New Roman" w:eastAsiaTheme="minorEastAsia" w:hAnsi="Times New Roman" w:cs="Times New Roman"/>
          <w:i/>
          <w:color w:val="000000" w:themeColor="text1"/>
        </w:rPr>
        <w:t>, with 37 awards with</w:t>
      </w:r>
      <w:r w:rsidR="006716C9"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w:t>
      </w:r>
      <w:r w:rsidR="006716C9" w:rsidRPr="00F134FD">
        <w:rPr>
          <w:rFonts w:ascii="Times New Roman" w:eastAsiaTheme="minorEastAsia" w:hAnsi="Times New Roman" w:cs="Times New Roman"/>
          <w:i/>
          <w:color w:val="000000" w:themeColor="text1"/>
        </w:rPr>
        <w:t>3.2 million</w:t>
      </w:r>
      <w:r w:rsidRPr="00F134FD">
        <w:rPr>
          <w:rFonts w:ascii="Times New Roman" w:eastAsiaTheme="minorEastAsia" w:hAnsi="Times New Roman" w:cs="Times New Roman"/>
          <w:i/>
          <w:color w:val="000000" w:themeColor="text1"/>
        </w:rPr>
        <w:t xml:space="preserve"> </w:t>
      </w:r>
      <w:r w:rsidR="006716C9" w:rsidRPr="00F134FD">
        <w:rPr>
          <w:rFonts w:ascii="Times New Roman" w:eastAsiaTheme="minorEastAsia" w:hAnsi="Times New Roman" w:cs="Times New Roman"/>
          <w:i/>
          <w:color w:val="000000" w:themeColor="text1"/>
        </w:rPr>
        <w:t>receive</w:t>
      </w:r>
      <w:r w:rsidR="002961B3" w:rsidRPr="00F134FD">
        <w:rPr>
          <w:rFonts w:ascii="Times New Roman" w:eastAsiaTheme="minorEastAsia" w:hAnsi="Times New Roman" w:cs="Times New Roman"/>
          <w:i/>
          <w:color w:val="000000" w:themeColor="text1"/>
        </w:rPr>
        <w:t>d</w:t>
      </w:r>
      <w:r w:rsidR="006716C9"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Fiscal Year 2022 is o</w:t>
      </w:r>
      <w:r w:rsidR="002961B3" w:rsidRPr="00F134FD">
        <w:rPr>
          <w:rFonts w:ascii="Times New Roman" w:eastAsiaTheme="minorEastAsia" w:hAnsi="Times New Roman" w:cs="Times New Roman"/>
          <w:i/>
          <w:color w:val="000000" w:themeColor="text1"/>
        </w:rPr>
        <w:t>ff to a good start</w:t>
      </w:r>
      <w:r w:rsidRPr="00F134FD">
        <w:rPr>
          <w:rFonts w:ascii="Times New Roman" w:eastAsiaTheme="minorEastAsia" w:hAnsi="Times New Roman" w:cs="Times New Roman"/>
          <w:i/>
          <w:color w:val="000000" w:themeColor="text1"/>
        </w:rPr>
        <w:t xml:space="preserve"> with</w:t>
      </w:r>
      <w:r w:rsidR="002961B3" w:rsidRPr="00F134FD">
        <w:rPr>
          <w:rFonts w:ascii="Times New Roman" w:eastAsiaTheme="minorEastAsia" w:hAnsi="Times New Roman" w:cs="Times New Roman"/>
          <w:i/>
          <w:color w:val="000000" w:themeColor="text1"/>
        </w:rPr>
        <w:t xml:space="preserve"> 10</w:t>
      </w:r>
      <w:r w:rsidRPr="00F134FD">
        <w:rPr>
          <w:rFonts w:ascii="Times New Roman" w:eastAsiaTheme="minorEastAsia" w:hAnsi="Times New Roman" w:cs="Times New Roman"/>
          <w:i/>
          <w:color w:val="000000" w:themeColor="text1"/>
        </w:rPr>
        <w:t xml:space="preserve"> </w:t>
      </w:r>
      <w:r w:rsidR="002961B3" w:rsidRPr="00F134FD">
        <w:rPr>
          <w:rFonts w:ascii="Times New Roman" w:eastAsiaTheme="minorEastAsia" w:hAnsi="Times New Roman" w:cs="Times New Roman"/>
          <w:i/>
          <w:color w:val="000000" w:themeColor="text1"/>
        </w:rPr>
        <w:t>submissions</w:t>
      </w:r>
      <w:r w:rsidRPr="00F134FD">
        <w:rPr>
          <w:rFonts w:ascii="Times New Roman" w:eastAsiaTheme="minorEastAsia" w:hAnsi="Times New Roman" w:cs="Times New Roman"/>
          <w:i/>
          <w:color w:val="000000" w:themeColor="text1"/>
        </w:rPr>
        <w:t xml:space="preserve"> totaling $5.2 million. We have</w:t>
      </w:r>
      <w:r w:rsidR="002961B3" w:rsidRPr="00F134FD">
        <w:rPr>
          <w:rFonts w:ascii="Times New Roman" w:eastAsiaTheme="minorEastAsia" w:hAnsi="Times New Roman" w:cs="Times New Roman"/>
          <w:i/>
          <w:color w:val="000000" w:themeColor="text1"/>
        </w:rPr>
        <w:t xml:space="preserve"> 5 awards</w:t>
      </w:r>
      <w:r w:rsidRPr="00F134FD">
        <w:rPr>
          <w:rFonts w:ascii="Times New Roman" w:eastAsiaTheme="minorEastAsia" w:hAnsi="Times New Roman" w:cs="Times New Roman"/>
          <w:i/>
          <w:color w:val="000000" w:themeColor="text1"/>
        </w:rPr>
        <w:t xml:space="preserve"> for $1.65 million</w:t>
      </w:r>
      <w:r w:rsidR="002961B3"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Looking forward t</w:t>
      </w:r>
      <w:r w:rsidR="002961B3" w:rsidRPr="00F134FD">
        <w:rPr>
          <w:rFonts w:ascii="Times New Roman" w:eastAsiaTheme="minorEastAsia" w:hAnsi="Times New Roman" w:cs="Times New Roman"/>
          <w:i/>
          <w:color w:val="000000" w:themeColor="text1"/>
        </w:rPr>
        <w:t>he award numbers look good year with proposals</w:t>
      </w:r>
      <w:r w:rsidRPr="00F134FD">
        <w:rPr>
          <w:rFonts w:ascii="Times New Roman" w:eastAsiaTheme="minorEastAsia" w:hAnsi="Times New Roman" w:cs="Times New Roman"/>
          <w:i/>
          <w:color w:val="000000" w:themeColor="text1"/>
        </w:rPr>
        <w:t xml:space="preserve"> we currently have out.</w:t>
      </w:r>
    </w:p>
    <w:p w14:paraId="3639AA20" w14:textId="77777777" w:rsidR="00F134FD" w:rsidRPr="00F134FD" w:rsidRDefault="00443741" w:rsidP="006716C9">
      <w:pPr>
        <w:spacing w:after="0" w:line="240" w:lineRule="auto"/>
        <w:rPr>
          <w:rFonts w:ascii="Times New Roman" w:eastAsiaTheme="minorEastAsia" w:hAnsi="Times New Roman" w:cs="Times New Roman"/>
          <w:i/>
          <w:color w:val="000000" w:themeColor="text1"/>
        </w:rPr>
      </w:pPr>
      <w:r w:rsidRPr="00F134FD">
        <w:rPr>
          <w:rFonts w:ascii="Times New Roman" w:eastAsiaTheme="minorEastAsia" w:hAnsi="Times New Roman" w:cs="Times New Roman"/>
          <w:i/>
          <w:color w:val="000000" w:themeColor="text1"/>
        </w:rPr>
        <w:t xml:space="preserve">Dr. </w:t>
      </w:r>
      <w:r w:rsidR="006716C9" w:rsidRPr="00F134FD">
        <w:rPr>
          <w:rFonts w:ascii="Times New Roman" w:eastAsiaTheme="minorEastAsia" w:hAnsi="Times New Roman" w:cs="Times New Roman"/>
          <w:i/>
          <w:color w:val="000000" w:themeColor="text1"/>
        </w:rPr>
        <w:t>Whitney Whitaker-</w:t>
      </w:r>
      <w:r w:rsidRPr="00F134FD">
        <w:rPr>
          <w:rFonts w:ascii="Times New Roman" w:eastAsiaTheme="minorEastAsia" w:hAnsi="Times New Roman" w:cs="Times New Roman"/>
          <w:i/>
          <w:color w:val="000000" w:themeColor="text1"/>
        </w:rPr>
        <w:t xml:space="preserve">The </w:t>
      </w:r>
      <w:r w:rsidR="002961B3" w:rsidRPr="00F134FD">
        <w:rPr>
          <w:rFonts w:ascii="Times New Roman" w:eastAsiaTheme="minorEastAsia" w:hAnsi="Times New Roman" w:cs="Times New Roman"/>
          <w:i/>
          <w:color w:val="000000" w:themeColor="text1"/>
        </w:rPr>
        <w:t xml:space="preserve">GSE grants </w:t>
      </w:r>
      <w:r w:rsidR="00FD0A9A" w:rsidRPr="00F134FD">
        <w:rPr>
          <w:rFonts w:ascii="Times New Roman" w:eastAsiaTheme="minorEastAsia" w:hAnsi="Times New Roman" w:cs="Times New Roman"/>
          <w:i/>
          <w:color w:val="000000" w:themeColor="text1"/>
        </w:rPr>
        <w:t xml:space="preserve">to </w:t>
      </w:r>
      <w:r w:rsidR="002961B3" w:rsidRPr="00F134FD">
        <w:rPr>
          <w:rFonts w:ascii="Times New Roman" w:eastAsiaTheme="minorEastAsia" w:hAnsi="Times New Roman" w:cs="Times New Roman"/>
          <w:i/>
          <w:color w:val="000000" w:themeColor="text1"/>
        </w:rPr>
        <w:t>apply for fall and spring</w:t>
      </w:r>
      <w:r w:rsidR="00FD0A9A" w:rsidRPr="00F134FD">
        <w:rPr>
          <w:rFonts w:ascii="Times New Roman" w:eastAsiaTheme="minorEastAsia" w:hAnsi="Times New Roman" w:cs="Times New Roman"/>
          <w:i/>
          <w:color w:val="000000" w:themeColor="text1"/>
        </w:rPr>
        <w:t xml:space="preserve"> are cu</w:t>
      </w:r>
      <w:r w:rsidR="00F134FD" w:rsidRPr="00F134FD">
        <w:rPr>
          <w:rFonts w:ascii="Times New Roman" w:eastAsiaTheme="minorEastAsia" w:hAnsi="Times New Roman" w:cs="Times New Roman"/>
          <w:i/>
          <w:color w:val="000000" w:themeColor="text1"/>
        </w:rPr>
        <w:t>rrently open. The fall deadline is October 1. The proposals can be for the year, or the semester, and can cover</w:t>
      </w:r>
      <w:r w:rsidR="002961B3" w:rsidRPr="00F134FD">
        <w:rPr>
          <w:rFonts w:ascii="Times New Roman" w:eastAsiaTheme="minorEastAsia" w:hAnsi="Times New Roman" w:cs="Times New Roman"/>
          <w:i/>
          <w:color w:val="000000" w:themeColor="text1"/>
        </w:rPr>
        <w:t xml:space="preserve"> travel for conference</w:t>
      </w:r>
      <w:r w:rsidR="00F134FD" w:rsidRPr="00F134FD">
        <w:rPr>
          <w:rFonts w:ascii="Times New Roman" w:eastAsiaTheme="minorEastAsia" w:hAnsi="Times New Roman" w:cs="Times New Roman"/>
          <w:i/>
          <w:color w:val="000000" w:themeColor="text1"/>
        </w:rPr>
        <w:t xml:space="preserve">s, or research material. Last year we had </w:t>
      </w:r>
      <w:r w:rsidR="002961B3" w:rsidRPr="00F134FD">
        <w:rPr>
          <w:rFonts w:ascii="Times New Roman" w:eastAsiaTheme="minorEastAsia" w:hAnsi="Times New Roman" w:cs="Times New Roman"/>
          <w:i/>
          <w:color w:val="000000" w:themeColor="text1"/>
        </w:rPr>
        <w:t>26 proposals</w:t>
      </w:r>
      <w:r w:rsidR="00F134FD" w:rsidRPr="00F134FD">
        <w:rPr>
          <w:rFonts w:ascii="Times New Roman" w:eastAsiaTheme="minorEastAsia" w:hAnsi="Times New Roman" w:cs="Times New Roman"/>
          <w:i/>
          <w:color w:val="000000" w:themeColor="text1"/>
        </w:rPr>
        <w:t xml:space="preserve"> for fall 2020 and spring 2021</w:t>
      </w:r>
      <w:r w:rsidR="002961B3" w:rsidRPr="00F134FD">
        <w:rPr>
          <w:rFonts w:ascii="Times New Roman" w:eastAsiaTheme="minorEastAsia" w:hAnsi="Times New Roman" w:cs="Times New Roman"/>
          <w:i/>
          <w:color w:val="000000" w:themeColor="text1"/>
        </w:rPr>
        <w:t xml:space="preserve"> fund</w:t>
      </w:r>
      <w:r w:rsidR="00F134FD" w:rsidRPr="00F134FD">
        <w:rPr>
          <w:rFonts w:ascii="Times New Roman" w:eastAsiaTheme="minorEastAsia" w:hAnsi="Times New Roman" w:cs="Times New Roman"/>
          <w:i/>
          <w:color w:val="000000" w:themeColor="text1"/>
        </w:rPr>
        <w:t>ing</w:t>
      </w:r>
      <w:r w:rsidR="002961B3" w:rsidRPr="00F134FD">
        <w:rPr>
          <w:rFonts w:ascii="Times New Roman" w:eastAsiaTheme="minorEastAsia" w:hAnsi="Times New Roman" w:cs="Times New Roman"/>
          <w:i/>
          <w:color w:val="000000" w:themeColor="text1"/>
        </w:rPr>
        <w:t xml:space="preserve"> </w:t>
      </w:r>
      <w:r w:rsidR="00F134FD" w:rsidRPr="00F134FD">
        <w:rPr>
          <w:rFonts w:ascii="Times New Roman" w:eastAsiaTheme="minorEastAsia" w:hAnsi="Times New Roman" w:cs="Times New Roman"/>
          <w:i/>
          <w:color w:val="000000" w:themeColor="text1"/>
        </w:rPr>
        <w:t>$</w:t>
      </w:r>
      <w:r w:rsidR="002961B3" w:rsidRPr="00F134FD">
        <w:rPr>
          <w:rFonts w:ascii="Times New Roman" w:eastAsiaTheme="minorEastAsia" w:hAnsi="Times New Roman" w:cs="Times New Roman"/>
          <w:i/>
          <w:color w:val="000000" w:themeColor="text1"/>
        </w:rPr>
        <w:t>11</w:t>
      </w:r>
      <w:r w:rsidR="00F134FD" w:rsidRPr="00F134FD">
        <w:rPr>
          <w:rFonts w:ascii="Times New Roman" w:eastAsiaTheme="minorEastAsia" w:hAnsi="Times New Roman" w:cs="Times New Roman"/>
          <w:i/>
          <w:color w:val="000000" w:themeColor="text1"/>
        </w:rPr>
        <w:t>,000.</w:t>
      </w:r>
      <w:r w:rsidR="002961B3" w:rsidRPr="00F134FD">
        <w:rPr>
          <w:rFonts w:ascii="Times New Roman" w:eastAsiaTheme="minorEastAsia" w:hAnsi="Times New Roman" w:cs="Times New Roman"/>
          <w:i/>
          <w:color w:val="000000" w:themeColor="text1"/>
        </w:rPr>
        <w:t xml:space="preserve"> Please encourage your students to apply. </w:t>
      </w:r>
      <w:r w:rsidR="00F134FD" w:rsidRPr="00F134FD">
        <w:rPr>
          <w:rFonts w:ascii="Times New Roman" w:eastAsiaTheme="minorEastAsia" w:hAnsi="Times New Roman" w:cs="Times New Roman"/>
          <w:i/>
          <w:color w:val="000000" w:themeColor="text1"/>
        </w:rPr>
        <w:t>We currently have 10 applications, and t</w:t>
      </w:r>
      <w:r w:rsidR="002961B3" w:rsidRPr="00F134FD">
        <w:rPr>
          <w:rFonts w:ascii="Times New Roman" w:eastAsiaTheme="minorEastAsia" w:hAnsi="Times New Roman" w:cs="Times New Roman"/>
          <w:i/>
          <w:color w:val="000000" w:themeColor="text1"/>
        </w:rPr>
        <w:t xml:space="preserve">he funding amount has increased, previous was </w:t>
      </w:r>
      <w:r w:rsidR="00F134FD" w:rsidRPr="00F134FD">
        <w:rPr>
          <w:rFonts w:ascii="Times New Roman" w:eastAsiaTheme="minorEastAsia" w:hAnsi="Times New Roman" w:cs="Times New Roman"/>
          <w:i/>
          <w:color w:val="000000" w:themeColor="text1"/>
        </w:rPr>
        <w:t>$</w:t>
      </w:r>
      <w:r w:rsidR="002961B3" w:rsidRPr="00F134FD">
        <w:rPr>
          <w:rFonts w:ascii="Times New Roman" w:eastAsiaTheme="minorEastAsia" w:hAnsi="Times New Roman" w:cs="Times New Roman"/>
          <w:i/>
          <w:color w:val="000000" w:themeColor="text1"/>
        </w:rPr>
        <w:t xml:space="preserve">500, this year is </w:t>
      </w:r>
      <w:r w:rsidR="00F134FD" w:rsidRPr="00F134FD">
        <w:rPr>
          <w:rFonts w:ascii="Times New Roman" w:eastAsiaTheme="minorEastAsia" w:hAnsi="Times New Roman" w:cs="Times New Roman"/>
          <w:i/>
          <w:color w:val="000000" w:themeColor="text1"/>
        </w:rPr>
        <w:t>$</w:t>
      </w:r>
      <w:r w:rsidR="002961B3" w:rsidRPr="00F134FD">
        <w:rPr>
          <w:rFonts w:ascii="Times New Roman" w:eastAsiaTheme="minorEastAsia" w:hAnsi="Times New Roman" w:cs="Times New Roman"/>
          <w:i/>
          <w:color w:val="000000" w:themeColor="text1"/>
        </w:rPr>
        <w:t>700.</w:t>
      </w:r>
      <w:r w:rsidR="00F134FD" w:rsidRPr="00F134FD">
        <w:rPr>
          <w:rFonts w:ascii="Times New Roman" w:eastAsiaTheme="minorEastAsia" w:hAnsi="Times New Roman" w:cs="Times New Roman"/>
          <w:i/>
          <w:color w:val="000000" w:themeColor="text1"/>
        </w:rPr>
        <w:t xml:space="preserve"> There are two</w:t>
      </w:r>
      <w:r w:rsidR="002961B3" w:rsidRPr="00F134FD">
        <w:rPr>
          <w:rFonts w:ascii="Times New Roman" w:eastAsiaTheme="minorEastAsia" w:hAnsi="Times New Roman" w:cs="Times New Roman"/>
          <w:i/>
          <w:color w:val="000000" w:themeColor="text1"/>
        </w:rPr>
        <w:t xml:space="preserve"> other programs</w:t>
      </w:r>
      <w:r w:rsidR="00F134FD" w:rsidRPr="00F134FD">
        <w:rPr>
          <w:rFonts w:ascii="Times New Roman" w:eastAsiaTheme="minorEastAsia" w:hAnsi="Times New Roman" w:cs="Times New Roman"/>
          <w:i/>
          <w:color w:val="000000" w:themeColor="text1"/>
        </w:rPr>
        <w:t xml:space="preserve"> for grants. </w:t>
      </w:r>
    </w:p>
    <w:p w14:paraId="125C652F" w14:textId="77777777" w:rsidR="00F134FD" w:rsidRPr="00F134FD" w:rsidRDefault="00F134FD" w:rsidP="006716C9">
      <w:pPr>
        <w:spacing w:after="0" w:line="240" w:lineRule="auto"/>
        <w:rPr>
          <w:rFonts w:ascii="Times New Roman" w:eastAsiaTheme="minorEastAsia" w:hAnsi="Times New Roman" w:cs="Times New Roman"/>
          <w:i/>
          <w:color w:val="000000" w:themeColor="text1"/>
        </w:rPr>
      </w:pPr>
      <w:r w:rsidRPr="00F134FD">
        <w:rPr>
          <w:rFonts w:ascii="Times New Roman" w:eastAsiaTheme="minorEastAsia" w:hAnsi="Times New Roman" w:cs="Times New Roman"/>
          <w:i/>
          <w:color w:val="000000" w:themeColor="text1"/>
        </w:rPr>
        <w:t>The</w:t>
      </w:r>
      <w:r w:rsidR="002961B3" w:rsidRPr="00F134FD">
        <w:rPr>
          <w:rFonts w:ascii="Times New Roman" w:eastAsiaTheme="minorEastAsia" w:hAnsi="Times New Roman" w:cs="Times New Roman"/>
          <w:i/>
          <w:color w:val="000000" w:themeColor="text1"/>
        </w:rPr>
        <w:t xml:space="preserve"> Faculty </w:t>
      </w:r>
      <w:r w:rsidRPr="00F134FD">
        <w:rPr>
          <w:rFonts w:ascii="Times New Roman" w:eastAsiaTheme="minorEastAsia" w:hAnsi="Times New Roman" w:cs="Times New Roman"/>
          <w:i/>
          <w:color w:val="000000" w:themeColor="text1"/>
        </w:rPr>
        <w:t>Research</w:t>
      </w:r>
      <w:r w:rsidR="002961B3" w:rsidRPr="00F134FD">
        <w:rPr>
          <w:rFonts w:ascii="Times New Roman" w:eastAsiaTheme="minorEastAsia" w:hAnsi="Times New Roman" w:cs="Times New Roman"/>
          <w:i/>
          <w:color w:val="000000" w:themeColor="text1"/>
        </w:rPr>
        <w:t xml:space="preserve"> Experience </w:t>
      </w:r>
      <w:r w:rsidRPr="00F134FD">
        <w:rPr>
          <w:rFonts w:ascii="Times New Roman" w:eastAsiaTheme="minorEastAsia" w:hAnsi="Times New Roman" w:cs="Times New Roman"/>
          <w:i/>
          <w:color w:val="000000" w:themeColor="text1"/>
        </w:rPr>
        <w:t>(FRE) provided $</w:t>
      </w:r>
      <w:r w:rsidR="002961B3" w:rsidRPr="00F134FD">
        <w:rPr>
          <w:rFonts w:ascii="Times New Roman" w:eastAsiaTheme="minorEastAsia" w:hAnsi="Times New Roman" w:cs="Times New Roman"/>
          <w:i/>
          <w:color w:val="000000" w:themeColor="text1"/>
        </w:rPr>
        <w:t>30</w:t>
      </w:r>
      <w:r w:rsidRPr="00F134FD">
        <w:rPr>
          <w:rFonts w:ascii="Times New Roman" w:eastAsiaTheme="minorEastAsia" w:hAnsi="Times New Roman" w:cs="Times New Roman"/>
          <w:i/>
          <w:color w:val="000000" w:themeColor="text1"/>
        </w:rPr>
        <w:t>,0000 last year to 9 awardees in</w:t>
      </w:r>
      <w:r w:rsidR="002961B3" w:rsidRPr="00F134FD">
        <w:rPr>
          <w:rFonts w:ascii="Times New Roman" w:eastAsiaTheme="minorEastAsia" w:hAnsi="Times New Roman" w:cs="Times New Roman"/>
          <w:i/>
          <w:color w:val="000000" w:themeColor="text1"/>
        </w:rPr>
        <w:t xml:space="preserve"> year 1</w:t>
      </w:r>
      <w:r w:rsidRPr="00F134FD">
        <w:rPr>
          <w:rFonts w:ascii="Times New Roman" w:eastAsiaTheme="minorEastAsia" w:hAnsi="Times New Roman" w:cs="Times New Roman"/>
          <w:i/>
          <w:color w:val="000000" w:themeColor="text1"/>
        </w:rPr>
        <w:t>.</w:t>
      </w:r>
      <w:r w:rsidR="002961B3"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We are in year 2, $</w:t>
      </w:r>
      <w:r w:rsidR="002961B3" w:rsidRPr="00F134FD">
        <w:rPr>
          <w:rFonts w:ascii="Times New Roman" w:eastAsiaTheme="minorEastAsia" w:hAnsi="Times New Roman" w:cs="Times New Roman"/>
          <w:i/>
          <w:color w:val="000000" w:themeColor="text1"/>
        </w:rPr>
        <w:t>3</w:t>
      </w:r>
      <w:r w:rsidRPr="00F134FD">
        <w:rPr>
          <w:rFonts w:ascii="Times New Roman" w:eastAsiaTheme="minorEastAsia" w:hAnsi="Times New Roman" w:cs="Times New Roman"/>
          <w:i/>
          <w:color w:val="000000" w:themeColor="text1"/>
        </w:rPr>
        <w:t xml:space="preserve">2,000 to six awardees has been awarded for this year. The </w:t>
      </w:r>
      <w:r w:rsidRPr="00F134FD">
        <w:rPr>
          <w:rFonts w:ascii="Times New Roman" w:eastAsiaTheme="minorEastAsia" w:hAnsi="Times New Roman" w:cs="Times New Roman"/>
          <w:b/>
          <w:i/>
          <w:color w:val="000000" w:themeColor="text1"/>
        </w:rPr>
        <w:t>tentative</w:t>
      </w:r>
      <w:r w:rsidRPr="00F134FD">
        <w:rPr>
          <w:rFonts w:ascii="Times New Roman" w:eastAsiaTheme="minorEastAsia" w:hAnsi="Times New Roman" w:cs="Times New Roman"/>
          <w:i/>
          <w:color w:val="000000" w:themeColor="text1"/>
        </w:rPr>
        <w:t xml:space="preserve"> plan is to start a new cohort of awardees in fall 2022, pending funding from the Provost’s Office. Previous usage has included the ability to </w:t>
      </w:r>
      <w:r w:rsidR="002961B3" w:rsidRPr="00F134FD">
        <w:rPr>
          <w:rFonts w:ascii="Times New Roman" w:eastAsiaTheme="minorEastAsia" w:hAnsi="Times New Roman" w:cs="Times New Roman"/>
          <w:i/>
          <w:color w:val="000000" w:themeColor="text1"/>
        </w:rPr>
        <w:t>hire GTA/GA or graduate students to do research. Undergraduate Research</w:t>
      </w:r>
      <w:r w:rsidRPr="00F134FD">
        <w:rPr>
          <w:rFonts w:ascii="Times New Roman" w:eastAsiaTheme="minorEastAsia" w:hAnsi="Times New Roman" w:cs="Times New Roman"/>
          <w:i/>
          <w:color w:val="000000" w:themeColor="text1"/>
        </w:rPr>
        <w:t xml:space="preserve"> Experience (URE)</w:t>
      </w:r>
      <w:r w:rsidR="002961B3" w:rsidRPr="00F134FD">
        <w:rPr>
          <w:rFonts w:ascii="Times New Roman" w:eastAsiaTheme="minorEastAsia" w:hAnsi="Times New Roman" w:cs="Times New Roman"/>
          <w:i/>
          <w:color w:val="000000" w:themeColor="text1"/>
        </w:rPr>
        <w:t>-</w:t>
      </w:r>
      <w:r w:rsidRPr="00F134FD">
        <w:rPr>
          <w:rFonts w:ascii="Times New Roman" w:eastAsiaTheme="minorEastAsia" w:hAnsi="Times New Roman" w:cs="Times New Roman"/>
          <w:i/>
          <w:color w:val="000000" w:themeColor="text1"/>
        </w:rPr>
        <w:t xml:space="preserve">So far this year, we have </w:t>
      </w:r>
      <w:r w:rsidR="002961B3" w:rsidRPr="00F134FD">
        <w:rPr>
          <w:rFonts w:ascii="Times New Roman" w:eastAsiaTheme="minorEastAsia" w:hAnsi="Times New Roman" w:cs="Times New Roman"/>
          <w:i/>
          <w:color w:val="000000" w:themeColor="text1"/>
        </w:rPr>
        <w:t>award</w:t>
      </w:r>
      <w:r w:rsidRPr="00F134FD">
        <w:rPr>
          <w:rFonts w:ascii="Times New Roman" w:eastAsiaTheme="minorEastAsia" w:hAnsi="Times New Roman" w:cs="Times New Roman"/>
          <w:i/>
          <w:color w:val="000000" w:themeColor="text1"/>
        </w:rPr>
        <w:t>ed</w:t>
      </w:r>
      <w:r w:rsidR="002961B3"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w:t>
      </w:r>
      <w:r w:rsidR="002961B3" w:rsidRPr="00F134FD">
        <w:rPr>
          <w:rFonts w:ascii="Times New Roman" w:eastAsiaTheme="minorEastAsia" w:hAnsi="Times New Roman" w:cs="Times New Roman"/>
          <w:i/>
          <w:color w:val="000000" w:themeColor="text1"/>
        </w:rPr>
        <w:t>36</w:t>
      </w:r>
      <w:r w:rsidRPr="00F134FD">
        <w:rPr>
          <w:rFonts w:ascii="Times New Roman" w:eastAsiaTheme="minorEastAsia" w:hAnsi="Times New Roman" w:cs="Times New Roman"/>
          <w:i/>
          <w:color w:val="000000" w:themeColor="text1"/>
        </w:rPr>
        <w:t>,000</w:t>
      </w:r>
      <w:r w:rsidR="002961B3" w:rsidRPr="00F134FD">
        <w:rPr>
          <w:rFonts w:ascii="Times New Roman" w:eastAsiaTheme="minorEastAsia" w:hAnsi="Times New Roman" w:cs="Times New Roman"/>
          <w:i/>
          <w:color w:val="000000" w:themeColor="text1"/>
        </w:rPr>
        <w:t xml:space="preserve"> to </w:t>
      </w:r>
      <w:r w:rsidRPr="00F134FD">
        <w:rPr>
          <w:rFonts w:ascii="Times New Roman" w:eastAsiaTheme="minorEastAsia" w:hAnsi="Times New Roman" w:cs="Times New Roman"/>
          <w:i/>
          <w:color w:val="000000" w:themeColor="text1"/>
        </w:rPr>
        <w:t>nine</w:t>
      </w:r>
      <w:r w:rsidR="002961B3" w:rsidRPr="00F134FD">
        <w:rPr>
          <w:rFonts w:ascii="Times New Roman" w:eastAsiaTheme="minorEastAsia" w:hAnsi="Times New Roman" w:cs="Times New Roman"/>
          <w:i/>
          <w:color w:val="000000" w:themeColor="text1"/>
        </w:rPr>
        <w:t xml:space="preserve"> </w:t>
      </w:r>
      <w:r w:rsidRPr="00F134FD">
        <w:rPr>
          <w:rFonts w:ascii="Times New Roman" w:eastAsiaTheme="minorEastAsia" w:hAnsi="Times New Roman" w:cs="Times New Roman"/>
          <w:i/>
          <w:color w:val="000000" w:themeColor="text1"/>
        </w:rPr>
        <w:t>students</w:t>
      </w:r>
      <w:r w:rsidR="002961B3" w:rsidRPr="00F134FD">
        <w:rPr>
          <w:rFonts w:ascii="Times New Roman" w:eastAsiaTheme="minorEastAsia" w:hAnsi="Times New Roman" w:cs="Times New Roman"/>
          <w:i/>
          <w:color w:val="000000" w:themeColor="text1"/>
        </w:rPr>
        <w:t>.</w:t>
      </w:r>
    </w:p>
    <w:p w14:paraId="69606DF8" w14:textId="01CB28BF" w:rsidR="006716C9" w:rsidRPr="00F134FD" w:rsidRDefault="002961B3" w:rsidP="006716C9">
      <w:pPr>
        <w:spacing w:after="0" w:line="240" w:lineRule="auto"/>
        <w:rPr>
          <w:rFonts w:ascii="Times New Roman" w:eastAsiaTheme="minorEastAsia" w:hAnsi="Times New Roman" w:cs="Times New Roman"/>
          <w:i/>
          <w:color w:val="000000" w:themeColor="text1"/>
        </w:rPr>
      </w:pPr>
      <w:r w:rsidRPr="00F134FD">
        <w:rPr>
          <w:rFonts w:ascii="Times New Roman" w:eastAsiaTheme="minorEastAsia" w:hAnsi="Times New Roman" w:cs="Times New Roman"/>
          <w:i/>
          <w:color w:val="000000" w:themeColor="text1"/>
        </w:rPr>
        <w:t>Also</w:t>
      </w:r>
      <w:r w:rsidR="00F134FD" w:rsidRPr="00F134FD">
        <w:rPr>
          <w:rFonts w:ascii="Times New Roman" w:eastAsiaTheme="minorEastAsia" w:hAnsi="Times New Roman" w:cs="Times New Roman"/>
          <w:i/>
          <w:color w:val="000000" w:themeColor="text1"/>
        </w:rPr>
        <w:t xml:space="preserve">, OSSP is </w:t>
      </w:r>
      <w:r w:rsidRPr="00F134FD">
        <w:rPr>
          <w:rFonts w:ascii="Times New Roman" w:eastAsiaTheme="minorEastAsia" w:hAnsi="Times New Roman" w:cs="Times New Roman"/>
          <w:i/>
          <w:color w:val="000000" w:themeColor="text1"/>
        </w:rPr>
        <w:t>available to</w:t>
      </w:r>
      <w:r w:rsidR="00F134FD" w:rsidRPr="00F134FD">
        <w:rPr>
          <w:rFonts w:ascii="Times New Roman" w:eastAsiaTheme="minorEastAsia" w:hAnsi="Times New Roman" w:cs="Times New Roman"/>
          <w:i/>
          <w:color w:val="000000" w:themeColor="text1"/>
        </w:rPr>
        <w:t xml:space="preserve"> provide presentations for students, faculty, or classes</w:t>
      </w:r>
      <w:r w:rsidRPr="00F134FD">
        <w:rPr>
          <w:rFonts w:ascii="Times New Roman" w:eastAsiaTheme="minorEastAsia" w:hAnsi="Times New Roman" w:cs="Times New Roman"/>
          <w:i/>
          <w:color w:val="000000" w:themeColor="text1"/>
        </w:rPr>
        <w:t xml:space="preserve"> </w:t>
      </w:r>
      <w:r w:rsidR="00F134FD" w:rsidRPr="00F134FD">
        <w:rPr>
          <w:rFonts w:ascii="Times New Roman" w:eastAsiaTheme="minorEastAsia" w:hAnsi="Times New Roman" w:cs="Times New Roman"/>
          <w:i/>
          <w:color w:val="000000" w:themeColor="text1"/>
        </w:rPr>
        <w:t>regarding</w:t>
      </w:r>
      <w:r w:rsidRPr="00F134FD">
        <w:rPr>
          <w:rFonts w:ascii="Times New Roman" w:eastAsiaTheme="minorEastAsia" w:hAnsi="Times New Roman" w:cs="Times New Roman"/>
          <w:i/>
          <w:color w:val="000000" w:themeColor="text1"/>
        </w:rPr>
        <w:t xml:space="preserve"> IRB presentations</w:t>
      </w:r>
      <w:r w:rsidR="00F134FD" w:rsidRPr="00F134FD">
        <w:rPr>
          <w:rFonts w:ascii="Times New Roman" w:eastAsiaTheme="minorEastAsia" w:hAnsi="Times New Roman" w:cs="Times New Roman"/>
          <w:i/>
          <w:color w:val="000000" w:themeColor="text1"/>
        </w:rPr>
        <w:t xml:space="preserve">, grant writing, or grant opportunities. OSSP has updated/created a </w:t>
      </w:r>
      <w:r w:rsidRPr="00F134FD">
        <w:rPr>
          <w:rFonts w:ascii="Times New Roman" w:eastAsiaTheme="minorEastAsia" w:hAnsi="Times New Roman" w:cs="Times New Roman"/>
          <w:i/>
          <w:color w:val="000000" w:themeColor="text1"/>
        </w:rPr>
        <w:t xml:space="preserve">new website </w:t>
      </w:r>
      <w:r w:rsidR="00F134FD" w:rsidRPr="00F134FD">
        <w:rPr>
          <w:rFonts w:ascii="Times New Roman" w:eastAsiaTheme="minorEastAsia" w:hAnsi="Times New Roman" w:cs="Times New Roman"/>
          <w:i/>
          <w:color w:val="000000" w:themeColor="text1"/>
        </w:rPr>
        <w:t>at</w:t>
      </w:r>
      <w:r w:rsidRPr="00F134FD">
        <w:rPr>
          <w:rFonts w:ascii="Times New Roman" w:eastAsiaTheme="minorEastAsia" w:hAnsi="Times New Roman" w:cs="Times New Roman"/>
          <w:i/>
          <w:color w:val="000000" w:themeColor="text1"/>
        </w:rPr>
        <w:t xml:space="preserve"> </w:t>
      </w:r>
      <w:hyperlink r:id="rId11" w:history="1">
        <w:r w:rsidR="00B75AD1" w:rsidRPr="00F134FD">
          <w:rPr>
            <w:rStyle w:val="Hyperlink"/>
            <w:rFonts w:ascii="Times New Roman" w:eastAsiaTheme="minorEastAsia" w:hAnsi="Times New Roman" w:cs="Times New Roman"/>
            <w:i/>
          </w:rPr>
          <w:t>www.fhsu.eu/research</w:t>
        </w:r>
      </w:hyperlink>
      <w:r w:rsidRPr="00F134FD">
        <w:rPr>
          <w:rFonts w:ascii="Times New Roman" w:eastAsiaTheme="minorEastAsia" w:hAnsi="Times New Roman" w:cs="Times New Roman"/>
          <w:i/>
          <w:color w:val="000000" w:themeColor="text1"/>
        </w:rPr>
        <w:t xml:space="preserve"> </w:t>
      </w:r>
      <w:r w:rsidR="00F134FD" w:rsidRPr="00F134FD">
        <w:rPr>
          <w:rFonts w:ascii="Times New Roman" w:eastAsiaTheme="minorEastAsia" w:hAnsi="Times New Roman" w:cs="Times New Roman"/>
          <w:i/>
          <w:color w:val="000000" w:themeColor="text1"/>
        </w:rPr>
        <w:t xml:space="preserve">which covers </w:t>
      </w:r>
      <w:r w:rsidRPr="00F134FD">
        <w:rPr>
          <w:rFonts w:ascii="Times New Roman" w:eastAsiaTheme="minorEastAsia" w:hAnsi="Times New Roman" w:cs="Times New Roman"/>
          <w:i/>
          <w:color w:val="000000" w:themeColor="text1"/>
        </w:rPr>
        <w:t>how to get funding</w:t>
      </w:r>
      <w:r w:rsidR="00F134FD" w:rsidRPr="00F134FD">
        <w:rPr>
          <w:rFonts w:ascii="Times New Roman" w:eastAsiaTheme="minorEastAsia" w:hAnsi="Times New Roman" w:cs="Times New Roman"/>
          <w:i/>
          <w:color w:val="000000" w:themeColor="text1"/>
        </w:rPr>
        <w:t xml:space="preserve"> or</w:t>
      </w:r>
      <w:r w:rsidRPr="00F134FD">
        <w:rPr>
          <w:rFonts w:ascii="Times New Roman" w:eastAsiaTheme="minorEastAsia" w:hAnsi="Times New Roman" w:cs="Times New Roman"/>
          <w:i/>
          <w:color w:val="000000" w:themeColor="text1"/>
        </w:rPr>
        <w:t xml:space="preserve"> how to do research.</w:t>
      </w:r>
    </w:p>
    <w:p w14:paraId="5ED20F7F" w14:textId="5B77B155" w:rsidR="002961B3" w:rsidRPr="006716C9" w:rsidRDefault="002961B3" w:rsidP="006716C9">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w:t>
      </w:r>
    </w:p>
    <w:p w14:paraId="62A69090" w14:textId="2D6360A2" w:rsidR="6D6E9FBF" w:rsidRPr="008711CE" w:rsidRDefault="3551B38D" w:rsidP="0C384E8C">
      <w:pPr>
        <w:pStyle w:val="ListParagraph"/>
        <w:numPr>
          <w:ilvl w:val="2"/>
          <w:numId w:val="4"/>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 xml:space="preserve">Graduate School </w:t>
      </w:r>
      <w:r w:rsidR="694B7245" w:rsidRPr="008711CE">
        <w:rPr>
          <w:rFonts w:ascii="Times New Roman" w:eastAsiaTheme="minorEastAsia" w:hAnsi="Times New Roman" w:cs="Times New Roman"/>
          <w:color w:val="auto"/>
        </w:rPr>
        <w:t xml:space="preserve">Endowed </w:t>
      </w:r>
      <w:r w:rsidR="62CC6DBC" w:rsidRPr="008711CE">
        <w:rPr>
          <w:rFonts w:ascii="Times New Roman" w:eastAsiaTheme="minorEastAsia" w:hAnsi="Times New Roman" w:cs="Times New Roman"/>
          <w:color w:val="auto"/>
        </w:rPr>
        <w:t>S</w:t>
      </w:r>
      <w:r w:rsidR="694B7245" w:rsidRPr="008711CE">
        <w:rPr>
          <w:rFonts w:ascii="Times New Roman" w:eastAsiaTheme="minorEastAsia" w:hAnsi="Times New Roman" w:cs="Times New Roman"/>
          <w:color w:val="auto"/>
        </w:rPr>
        <w:t>cholarship</w:t>
      </w:r>
      <w:r w:rsidR="443F3289" w:rsidRPr="008711CE">
        <w:rPr>
          <w:rFonts w:ascii="Times New Roman" w:eastAsiaTheme="minorEastAsia" w:hAnsi="Times New Roman" w:cs="Times New Roman"/>
          <w:color w:val="auto"/>
        </w:rPr>
        <w:t xml:space="preserve"> fund</w:t>
      </w:r>
      <w:r w:rsidR="694B7245" w:rsidRPr="008711CE">
        <w:rPr>
          <w:rFonts w:ascii="Times New Roman" w:eastAsiaTheme="minorEastAsia" w:hAnsi="Times New Roman" w:cs="Times New Roman"/>
          <w:color w:val="auto"/>
        </w:rPr>
        <w:t xml:space="preserve"> - matching gift campaign</w:t>
      </w:r>
    </w:p>
    <w:p w14:paraId="56874791" w14:textId="02F5CE81" w:rsidR="444BFA67" w:rsidRPr="00B91390" w:rsidRDefault="00F134FD" w:rsidP="0C384E8C">
      <w:pPr>
        <w:spacing w:after="0" w:line="240" w:lineRule="auto"/>
        <w:rPr>
          <w:rFonts w:ascii="Times New Roman" w:eastAsiaTheme="minorEastAsia" w:hAnsi="Times New Roman" w:cs="Times New Roman"/>
          <w:i/>
          <w:color w:val="000000" w:themeColor="text1"/>
        </w:rPr>
      </w:pPr>
      <w:r w:rsidRPr="00B91390">
        <w:rPr>
          <w:rFonts w:ascii="Times New Roman" w:eastAsiaTheme="minorEastAsia" w:hAnsi="Times New Roman" w:cs="Times New Roman"/>
          <w:i/>
          <w:color w:val="000000" w:themeColor="text1"/>
        </w:rPr>
        <w:t>More of a t</w:t>
      </w:r>
      <w:r w:rsidR="002961B3" w:rsidRPr="00B91390">
        <w:rPr>
          <w:rFonts w:ascii="Times New Roman" w:eastAsiaTheme="minorEastAsia" w:hAnsi="Times New Roman" w:cs="Times New Roman"/>
          <w:i/>
          <w:color w:val="000000" w:themeColor="text1"/>
        </w:rPr>
        <w:t>easer</w:t>
      </w:r>
      <w:r w:rsidRPr="00B91390">
        <w:rPr>
          <w:rFonts w:ascii="Times New Roman" w:eastAsiaTheme="minorEastAsia" w:hAnsi="Times New Roman" w:cs="Times New Roman"/>
          <w:i/>
          <w:color w:val="000000" w:themeColor="text1"/>
        </w:rPr>
        <w:t xml:space="preserve">. The Graduate School will be able to provide </w:t>
      </w:r>
      <w:r w:rsidR="002961B3" w:rsidRPr="00B91390">
        <w:rPr>
          <w:rFonts w:ascii="Times New Roman" w:eastAsiaTheme="minorEastAsia" w:hAnsi="Times New Roman" w:cs="Times New Roman"/>
          <w:i/>
          <w:color w:val="000000" w:themeColor="text1"/>
        </w:rPr>
        <w:t>information in October</w:t>
      </w:r>
      <w:r w:rsidR="00B91390" w:rsidRPr="00B91390">
        <w:rPr>
          <w:rFonts w:ascii="Times New Roman" w:eastAsiaTheme="minorEastAsia" w:hAnsi="Times New Roman" w:cs="Times New Roman"/>
          <w:i/>
          <w:color w:val="000000" w:themeColor="text1"/>
        </w:rPr>
        <w:t>; however, we are currently m</w:t>
      </w:r>
      <w:r w:rsidR="002961B3" w:rsidRPr="00B91390">
        <w:rPr>
          <w:rFonts w:ascii="Times New Roman" w:eastAsiaTheme="minorEastAsia" w:hAnsi="Times New Roman" w:cs="Times New Roman"/>
          <w:i/>
          <w:color w:val="000000" w:themeColor="text1"/>
        </w:rPr>
        <w:t xml:space="preserve">eeting with </w:t>
      </w:r>
      <w:r w:rsidR="00B91390" w:rsidRPr="00B91390">
        <w:rPr>
          <w:rFonts w:ascii="Times New Roman" w:eastAsiaTheme="minorEastAsia" w:hAnsi="Times New Roman" w:cs="Times New Roman"/>
          <w:i/>
          <w:color w:val="000000" w:themeColor="text1"/>
        </w:rPr>
        <w:t xml:space="preserve">the </w:t>
      </w:r>
      <w:r w:rsidR="002961B3" w:rsidRPr="00B91390">
        <w:rPr>
          <w:rFonts w:ascii="Times New Roman" w:eastAsiaTheme="minorEastAsia" w:hAnsi="Times New Roman" w:cs="Times New Roman"/>
          <w:i/>
          <w:color w:val="000000" w:themeColor="text1"/>
        </w:rPr>
        <w:t xml:space="preserve">Foundation to </w:t>
      </w:r>
      <w:r w:rsidR="00EC43E1">
        <w:rPr>
          <w:rFonts w:ascii="Times New Roman" w:eastAsiaTheme="minorEastAsia" w:hAnsi="Times New Roman" w:cs="Times New Roman"/>
          <w:i/>
          <w:color w:val="000000" w:themeColor="text1"/>
        </w:rPr>
        <w:t>launch</w:t>
      </w:r>
      <w:r w:rsidR="002961B3" w:rsidRPr="00B91390">
        <w:rPr>
          <w:rFonts w:ascii="Times New Roman" w:eastAsiaTheme="minorEastAsia" w:hAnsi="Times New Roman" w:cs="Times New Roman"/>
          <w:i/>
          <w:color w:val="000000" w:themeColor="text1"/>
        </w:rPr>
        <w:t xml:space="preserve"> </w:t>
      </w:r>
      <w:r w:rsidR="00B91390" w:rsidRPr="00B91390">
        <w:rPr>
          <w:rFonts w:ascii="Times New Roman" w:eastAsiaTheme="minorEastAsia" w:hAnsi="Times New Roman" w:cs="Times New Roman"/>
          <w:i/>
          <w:color w:val="000000" w:themeColor="text1"/>
        </w:rPr>
        <w:t xml:space="preserve">a </w:t>
      </w:r>
      <w:r w:rsidR="002961B3" w:rsidRPr="00B91390">
        <w:rPr>
          <w:rFonts w:ascii="Times New Roman" w:eastAsiaTheme="minorEastAsia" w:hAnsi="Times New Roman" w:cs="Times New Roman"/>
          <w:i/>
          <w:color w:val="000000" w:themeColor="text1"/>
        </w:rPr>
        <w:t xml:space="preserve">matching </w:t>
      </w:r>
      <w:r w:rsidR="00EC43E1">
        <w:rPr>
          <w:rFonts w:ascii="Times New Roman" w:eastAsiaTheme="minorEastAsia" w:hAnsi="Times New Roman" w:cs="Times New Roman"/>
          <w:i/>
          <w:color w:val="000000" w:themeColor="text1"/>
        </w:rPr>
        <w:t>gift effort to create an endowed scholarship</w:t>
      </w:r>
      <w:r w:rsidR="002961B3" w:rsidRPr="00B91390">
        <w:rPr>
          <w:rFonts w:ascii="Times New Roman" w:eastAsiaTheme="minorEastAsia" w:hAnsi="Times New Roman" w:cs="Times New Roman"/>
          <w:i/>
          <w:color w:val="000000" w:themeColor="text1"/>
        </w:rPr>
        <w:t xml:space="preserve">. </w:t>
      </w:r>
      <w:r w:rsidR="00B91390" w:rsidRPr="00B91390">
        <w:rPr>
          <w:rFonts w:ascii="Times New Roman" w:eastAsiaTheme="minorEastAsia" w:hAnsi="Times New Roman" w:cs="Times New Roman"/>
          <w:i/>
          <w:color w:val="000000" w:themeColor="text1"/>
        </w:rPr>
        <w:t>Current plans are to p</w:t>
      </w:r>
      <w:r w:rsidR="002961B3" w:rsidRPr="00B91390">
        <w:rPr>
          <w:rFonts w:ascii="Times New Roman" w:eastAsiaTheme="minorEastAsia" w:hAnsi="Times New Roman" w:cs="Times New Roman"/>
          <w:i/>
          <w:color w:val="000000" w:themeColor="text1"/>
        </w:rPr>
        <w:t>articipat</w:t>
      </w:r>
      <w:r w:rsidR="00B91390" w:rsidRPr="00B91390">
        <w:rPr>
          <w:rFonts w:ascii="Times New Roman" w:eastAsiaTheme="minorEastAsia" w:hAnsi="Times New Roman" w:cs="Times New Roman"/>
          <w:i/>
          <w:color w:val="000000" w:themeColor="text1"/>
        </w:rPr>
        <w:t>e</w:t>
      </w:r>
      <w:r w:rsidR="002961B3" w:rsidRPr="00B91390">
        <w:rPr>
          <w:rFonts w:ascii="Times New Roman" w:eastAsiaTheme="minorEastAsia" w:hAnsi="Times New Roman" w:cs="Times New Roman"/>
          <w:i/>
          <w:color w:val="000000" w:themeColor="text1"/>
        </w:rPr>
        <w:t xml:space="preserve"> in “Feed the Tiger” and Giving Day. </w:t>
      </w:r>
      <w:r w:rsidR="00B91390" w:rsidRPr="00B91390">
        <w:rPr>
          <w:rFonts w:ascii="Times New Roman" w:eastAsiaTheme="minorEastAsia" w:hAnsi="Times New Roman" w:cs="Times New Roman"/>
          <w:i/>
          <w:color w:val="000000" w:themeColor="text1"/>
        </w:rPr>
        <w:t>We currently have n</w:t>
      </w:r>
      <w:r w:rsidR="002961B3" w:rsidRPr="00B91390">
        <w:rPr>
          <w:rFonts w:ascii="Times New Roman" w:eastAsiaTheme="minorEastAsia" w:hAnsi="Times New Roman" w:cs="Times New Roman"/>
          <w:i/>
          <w:color w:val="000000" w:themeColor="text1"/>
        </w:rPr>
        <w:t xml:space="preserve">o scholarships </w:t>
      </w:r>
      <w:r w:rsidR="00EC43E1">
        <w:rPr>
          <w:rFonts w:ascii="Times New Roman" w:eastAsiaTheme="minorEastAsia" w:hAnsi="Times New Roman" w:cs="Times New Roman"/>
          <w:i/>
          <w:color w:val="000000" w:themeColor="text1"/>
        </w:rPr>
        <w:t>specifically</w:t>
      </w:r>
      <w:r w:rsidR="002961B3" w:rsidRPr="00B91390">
        <w:rPr>
          <w:rFonts w:ascii="Times New Roman" w:eastAsiaTheme="minorEastAsia" w:hAnsi="Times New Roman" w:cs="Times New Roman"/>
          <w:i/>
          <w:color w:val="000000" w:themeColor="text1"/>
        </w:rPr>
        <w:t xml:space="preserve"> for graduate students. </w:t>
      </w:r>
    </w:p>
    <w:p w14:paraId="6E9FDCF2" w14:textId="6258CAB6" w:rsidR="1E5D7F13" w:rsidRPr="008711CE" w:rsidRDefault="1E5D7F1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New Business</w:t>
      </w:r>
    </w:p>
    <w:p w14:paraId="26156746" w14:textId="282F5046" w:rsidR="224E6250" w:rsidRPr="008711CE" w:rsidRDefault="469A973F"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action items: </w:t>
      </w:r>
      <w:r w:rsidR="224E6250" w:rsidRPr="008711CE">
        <w:rPr>
          <w:rFonts w:ascii="Times New Roman" w:eastAsiaTheme="minorEastAsia" w:hAnsi="Times New Roman" w:cs="Times New Roman"/>
          <w:color w:val="000000" w:themeColor="text1"/>
        </w:rPr>
        <w:t xml:space="preserve">Curriculum Committee </w:t>
      </w:r>
    </w:p>
    <w:p w14:paraId="17EE7F1C" w14:textId="5D1A3D80" w:rsidR="0058591F" w:rsidRPr="008711CE" w:rsidRDefault="0058591F"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57B511A7">
        <w:rPr>
          <w:rFonts w:ascii="Times New Roman" w:eastAsiaTheme="minorEastAsia" w:hAnsi="Times New Roman" w:cs="Times New Roman"/>
          <w:color w:val="000000" w:themeColor="text1"/>
        </w:rPr>
        <w:t>Action items: Courses</w:t>
      </w:r>
      <w:r w:rsidR="501632B7" w:rsidRPr="57B511A7">
        <w:rPr>
          <w:rFonts w:ascii="Times New Roman" w:eastAsiaTheme="minorEastAsia" w:hAnsi="Times New Roman" w:cs="Times New Roman"/>
          <w:color w:val="000000" w:themeColor="text1"/>
        </w:rPr>
        <w:t xml:space="preserve"> and Programs</w:t>
      </w:r>
      <w:r w:rsidRPr="57B511A7">
        <w:rPr>
          <w:rFonts w:ascii="Times New Roman" w:eastAsiaTheme="minorEastAsia" w:hAnsi="Times New Roman" w:cs="Times New Roman"/>
          <w:color w:val="000000" w:themeColor="text1"/>
        </w:rPr>
        <w:t xml:space="preserve"> for GC </w:t>
      </w:r>
      <w:r w:rsidR="004C2CDC" w:rsidRPr="57B511A7">
        <w:rPr>
          <w:rFonts w:ascii="Times New Roman" w:eastAsiaTheme="minorEastAsia" w:hAnsi="Times New Roman" w:cs="Times New Roman"/>
          <w:color w:val="000000" w:themeColor="text1"/>
        </w:rPr>
        <w:t>approval</w:t>
      </w:r>
    </w:p>
    <w:p w14:paraId="4048B116" w14:textId="4B13F8D4" w:rsidR="004C2CDC" w:rsidRPr="004D1883" w:rsidRDefault="2CB5348F" w:rsidP="57B511A7">
      <w:pPr>
        <w:pStyle w:val="ListParagraph"/>
        <w:numPr>
          <w:ilvl w:val="2"/>
          <w:numId w:val="3"/>
        </w:numPr>
        <w:spacing w:after="0" w:line="240" w:lineRule="auto"/>
        <w:rPr>
          <w:rFonts w:ascii="Times New Roman" w:eastAsiaTheme="minorEastAsia" w:hAnsi="Times New Roman" w:cs="Times New Roman"/>
          <w:color w:val="000000" w:themeColor="text1"/>
        </w:rPr>
      </w:pPr>
      <w:r w:rsidRPr="004D1883">
        <w:rPr>
          <w:rFonts w:ascii="Times New Roman" w:eastAsiaTheme="minorEastAsia" w:hAnsi="Times New Roman" w:cs="Times New Roman"/>
          <w:color w:val="000000" w:themeColor="text1"/>
        </w:rPr>
        <w:lastRenderedPageBreak/>
        <w:t>Program Approvals</w:t>
      </w:r>
    </w:p>
    <w:p w14:paraId="6F0B6179" w14:textId="0DA4D379" w:rsidR="2CB5348F" w:rsidRPr="00C05742"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MSE Curriculum Instruction Exceptional and Diverse Learners</w:t>
      </w:r>
    </w:p>
    <w:p w14:paraId="07518535" w14:textId="2B82C58B" w:rsidR="00C05742" w:rsidRDefault="00C05742" w:rsidP="00C05742">
      <w:pPr>
        <w:spacing w:after="0" w:line="240" w:lineRule="auto"/>
        <w:ind w:left="1800"/>
        <w:rPr>
          <w:i/>
          <w:color w:val="000000" w:themeColor="text1"/>
        </w:rPr>
      </w:pPr>
      <w:r>
        <w:rPr>
          <w:i/>
          <w:color w:val="000000" w:themeColor="text1"/>
        </w:rPr>
        <w:t>Approved with suggested changes: Dollar amount should be specified</w:t>
      </w:r>
      <w:r w:rsidR="00B91390">
        <w:rPr>
          <w:i/>
          <w:color w:val="000000" w:themeColor="text1"/>
        </w:rPr>
        <w:t xml:space="preserve"> for students</w:t>
      </w:r>
      <w:r w:rsidR="00871909">
        <w:rPr>
          <w:i/>
          <w:color w:val="000000" w:themeColor="text1"/>
        </w:rPr>
        <w:t xml:space="preserve"> to ensure the cost would be articulated better to students</w:t>
      </w:r>
      <w:r>
        <w:rPr>
          <w:i/>
          <w:color w:val="000000" w:themeColor="text1"/>
        </w:rPr>
        <w:t>, recommendation regarding</w:t>
      </w:r>
      <w:r w:rsidR="00B91390">
        <w:rPr>
          <w:i/>
          <w:color w:val="000000" w:themeColor="text1"/>
        </w:rPr>
        <w:t xml:space="preserve"> what</w:t>
      </w:r>
      <w:r>
        <w:rPr>
          <w:i/>
          <w:color w:val="000000" w:themeColor="text1"/>
        </w:rPr>
        <w:t xml:space="preserve"> documents and requirements</w:t>
      </w:r>
      <w:r w:rsidR="00B91390">
        <w:rPr>
          <w:i/>
          <w:color w:val="000000" w:themeColor="text1"/>
        </w:rPr>
        <w:t xml:space="preserve"> are needed</w:t>
      </w:r>
      <w:r>
        <w:rPr>
          <w:i/>
          <w:color w:val="000000" w:themeColor="text1"/>
        </w:rPr>
        <w:t xml:space="preserve"> for admission. Voted to approve 11-0</w:t>
      </w:r>
      <w:r w:rsidR="002961B3">
        <w:rPr>
          <w:i/>
          <w:color w:val="000000" w:themeColor="text1"/>
        </w:rPr>
        <w:t xml:space="preserve"> Concentrations to MSE Curriculum Instruction </w:t>
      </w:r>
    </w:p>
    <w:p w14:paraId="3EC4E311" w14:textId="35FB1312" w:rsidR="2CB5348F" w:rsidRPr="00C05742"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MSE Curriculum Instruction the Effective Teacher</w:t>
      </w:r>
    </w:p>
    <w:p w14:paraId="7C17753F" w14:textId="51846AB6" w:rsidR="00C05742" w:rsidRDefault="00871909" w:rsidP="000B7145">
      <w:pPr>
        <w:spacing w:after="0" w:line="240" w:lineRule="auto"/>
        <w:ind w:left="1800"/>
        <w:rPr>
          <w:i/>
          <w:color w:val="000000" w:themeColor="text1"/>
        </w:rPr>
      </w:pPr>
      <w:r>
        <w:rPr>
          <w:i/>
          <w:color w:val="000000" w:themeColor="text1"/>
        </w:rPr>
        <w:t>Approved with suggested changes: Dollar amount should be specified for students to ensure the cost would be articulated better to students, recommendation regarding what documents and requirements are needed for admission</w:t>
      </w:r>
      <w:r w:rsidR="000B7145" w:rsidRPr="000B7145">
        <w:rPr>
          <w:i/>
          <w:color w:val="000000" w:themeColor="text1"/>
        </w:rPr>
        <w:t xml:space="preserve"> Voted to approve 11-0</w:t>
      </w:r>
    </w:p>
    <w:p w14:paraId="532A55EA" w14:textId="4E0CBA15" w:rsidR="00B91390" w:rsidRPr="00C05742" w:rsidRDefault="00B91390" w:rsidP="00B91390">
      <w:pPr>
        <w:spacing w:after="0" w:line="240" w:lineRule="auto"/>
        <w:ind w:left="1800"/>
        <w:rPr>
          <w:i/>
          <w:color w:val="000000" w:themeColor="text1"/>
        </w:rPr>
      </w:pPr>
      <w:r>
        <w:rPr>
          <w:i/>
          <w:color w:val="000000" w:themeColor="text1"/>
        </w:rPr>
        <w:t>Motioned to approve for both courses Ms. Rhonda Weimer, Seconded Dr. Karmen Porter 19-0 approval</w:t>
      </w:r>
    </w:p>
    <w:p w14:paraId="154B82E5" w14:textId="5AA5B0E3" w:rsidR="2CB5348F" w:rsidRPr="000B7145"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MS Computer Science</w:t>
      </w:r>
    </w:p>
    <w:p w14:paraId="217FDE0A" w14:textId="798195CB" w:rsidR="000B7145" w:rsidRDefault="000B7145" w:rsidP="000B7145">
      <w:pPr>
        <w:spacing w:after="0" w:line="240" w:lineRule="auto"/>
        <w:ind w:left="1800"/>
        <w:rPr>
          <w:i/>
          <w:color w:val="000000" w:themeColor="text1"/>
        </w:rPr>
      </w:pPr>
      <w:r>
        <w:rPr>
          <w:i/>
          <w:color w:val="000000" w:themeColor="text1"/>
        </w:rPr>
        <w:t xml:space="preserve">Approved with concerns to address: The committee encourages the program director to clarify how the program learning outcomes will be evaluated through program assessments beyond exams. </w:t>
      </w:r>
    </w:p>
    <w:p w14:paraId="7B5C914A" w14:textId="285163B6" w:rsidR="000B7145" w:rsidRDefault="000B7145" w:rsidP="000B7145">
      <w:pPr>
        <w:spacing w:after="0" w:line="240" w:lineRule="auto"/>
        <w:ind w:left="1800"/>
        <w:rPr>
          <w:i/>
          <w:color w:val="000000" w:themeColor="text1"/>
        </w:rPr>
      </w:pPr>
      <w:r>
        <w:rPr>
          <w:i/>
          <w:color w:val="000000" w:themeColor="text1"/>
        </w:rPr>
        <w:t>Voted to approve 11-0</w:t>
      </w:r>
    </w:p>
    <w:p w14:paraId="556B0FC3" w14:textId="63EEABEE" w:rsidR="007E3678" w:rsidRPr="00871909" w:rsidRDefault="00871909" w:rsidP="000B7145">
      <w:pPr>
        <w:spacing w:after="0" w:line="240" w:lineRule="auto"/>
        <w:ind w:left="1800"/>
        <w:rPr>
          <w:i/>
          <w:color w:val="000000" w:themeColor="text1"/>
        </w:rPr>
      </w:pPr>
      <w:r>
        <w:rPr>
          <w:i/>
          <w:color w:val="000000" w:themeColor="text1"/>
        </w:rPr>
        <w:t>Dr. Kim Chappell-</w:t>
      </w:r>
      <w:r w:rsidR="00B91390" w:rsidRPr="00871909">
        <w:rPr>
          <w:i/>
          <w:color w:val="000000" w:themeColor="text1"/>
        </w:rPr>
        <w:t>This was brought forward for approval last May, but was tabled pending</w:t>
      </w:r>
      <w:r w:rsidR="007E3678" w:rsidRPr="00871909">
        <w:rPr>
          <w:i/>
          <w:color w:val="000000" w:themeColor="text1"/>
        </w:rPr>
        <w:t xml:space="preserve"> adjustments</w:t>
      </w:r>
      <w:r>
        <w:rPr>
          <w:i/>
          <w:color w:val="000000" w:themeColor="text1"/>
        </w:rPr>
        <w:t>.</w:t>
      </w:r>
      <w:r w:rsidR="00B91390" w:rsidRPr="00871909">
        <w:rPr>
          <w:i/>
          <w:color w:val="000000" w:themeColor="text1"/>
        </w:rPr>
        <w:t xml:space="preserve"> The current submission has addressed these concerns. </w:t>
      </w:r>
      <w:r>
        <w:rPr>
          <w:i/>
          <w:color w:val="000000" w:themeColor="text1"/>
        </w:rPr>
        <w:t xml:space="preserve">This still has </w:t>
      </w:r>
      <w:r w:rsidRPr="00871909">
        <w:rPr>
          <w:i/>
          <w:color w:val="000000" w:themeColor="text1"/>
        </w:rPr>
        <w:t>to go through KBOR approval.</w:t>
      </w:r>
    </w:p>
    <w:p w14:paraId="3578DCA4" w14:textId="5FE05EEF" w:rsidR="007E3678" w:rsidRPr="00871909" w:rsidRDefault="007E3678" w:rsidP="000B7145">
      <w:pPr>
        <w:spacing w:after="0" w:line="240" w:lineRule="auto"/>
        <w:ind w:left="1800"/>
        <w:rPr>
          <w:i/>
          <w:color w:val="000000" w:themeColor="text1"/>
        </w:rPr>
      </w:pPr>
      <w:r w:rsidRPr="00871909">
        <w:rPr>
          <w:i/>
          <w:color w:val="000000" w:themeColor="text1"/>
        </w:rPr>
        <w:t>Motioned</w:t>
      </w:r>
      <w:r w:rsidR="00B91390" w:rsidRPr="00871909">
        <w:rPr>
          <w:i/>
          <w:color w:val="000000" w:themeColor="text1"/>
        </w:rPr>
        <w:t xml:space="preserve"> for approval Dr.</w:t>
      </w:r>
      <w:r w:rsidRPr="00871909">
        <w:rPr>
          <w:i/>
          <w:color w:val="000000" w:themeColor="text1"/>
        </w:rPr>
        <w:t xml:space="preserve"> Bret</w:t>
      </w:r>
      <w:r w:rsidR="00B91390" w:rsidRPr="00871909">
        <w:rPr>
          <w:i/>
          <w:color w:val="000000" w:themeColor="text1"/>
        </w:rPr>
        <w:t xml:space="preserve"> Goertzen, Seconded Dr. </w:t>
      </w:r>
      <w:r w:rsidRPr="00871909">
        <w:rPr>
          <w:i/>
          <w:color w:val="000000" w:themeColor="text1"/>
        </w:rPr>
        <w:t xml:space="preserve">Kim </w:t>
      </w:r>
      <w:r w:rsidR="00871909">
        <w:rPr>
          <w:i/>
          <w:color w:val="000000" w:themeColor="text1"/>
        </w:rPr>
        <w:t>Perez</w:t>
      </w:r>
      <w:r w:rsidR="00B91390" w:rsidRPr="00871909">
        <w:rPr>
          <w:i/>
          <w:color w:val="000000" w:themeColor="text1"/>
        </w:rPr>
        <w:t xml:space="preserve"> </w:t>
      </w:r>
    </w:p>
    <w:p w14:paraId="466059AD" w14:textId="56CB1718" w:rsidR="00B91390" w:rsidRPr="00871909" w:rsidRDefault="00B91390" w:rsidP="000B7145">
      <w:pPr>
        <w:spacing w:after="0" w:line="240" w:lineRule="auto"/>
        <w:ind w:left="1800"/>
        <w:rPr>
          <w:i/>
          <w:color w:val="000000" w:themeColor="text1"/>
        </w:rPr>
      </w:pPr>
      <w:r w:rsidRPr="00871909">
        <w:rPr>
          <w:i/>
          <w:color w:val="000000" w:themeColor="text1"/>
        </w:rPr>
        <w:t>Voted to approve 19-0</w:t>
      </w:r>
    </w:p>
    <w:p w14:paraId="5311135E" w14:textId="74B972EA" w:rsidR="007E3678" w:rsidRPr="00871909" w:rsidRDefault="007E3678" w:rsidP="000B7145">
      <w:pPr>
        <w:spacing w:after="0" w:line="240" w:lineRule="auto"/>
        <w:ind w:left="1800"/>
        <w:rPr>
          <w:i/>
          <w:color w:val="000000" w:themeColor="text1"/>
        </w:rPr>
      </w:pPr>
      <w:r w:rsidRPr="00871909">
        <w:rPr>
          <w:i/>
          <w:color w:val="000000" w:themeColor="text1"/>
        </w:rPr>
        <w:t>Syllabi for</w:t>
      </w:r>
      <w:r w:rsidR="00B91390" w:rsidRPr="00871909">
        <w:rPr>
          <w:i/>
          <w:color w:val="000000" w:themeColor="text1"/>
        </w:rPr>
        <w:t xml:space="preserve"> CSCI </w:t>
      </w:r>
      <w:r w:rsidRPr="00871909">
        <w:rPr>
          <w:i/>
          <w:color w:val="000000" w:themeColor="text1"/>
        </w:rPr>
        <w:t>courses will be starting to be submitted in the</w:t>
      </w:r>
      <w:r w:rsidR="00B91390" w:rsidRPr="00871909">
        <w:rPr>
          <w:i/>
          <w:color w:val="000000" w:themeColor="text1"/>
        </w:rPr>
        <w:t xml:space="preserve"> </w:t>
      </w:r>
      <w:r w:rsidRPr="00871909">
        <w:rPr>
          <w:i/>
          <w:color w:val="000000" w:themeColor="text1"/>
        </w:rPr>
        <w:t>next month</w:t>
      </w:r>
      <w:r w:rsidR="00B91390" w:rsidRPr="00871909">
        <w:rPr>
          <w:i/>
          <w:color w:val="000000" w:themeColor="text1"/>
        </w:rPr>
        <w:t xml:space="preserve"> for course approvals. </w:t>
      </w:r>
    </w:p>
    <w:p w14:paraId="3E808457" w14:textId="3C01CA54" w:rsidR="2CB5348F" w:rsidRPr="004D1883" w:rsidRDefault="2CB5348F" w:rsidP="57B511A7">
      <w:pPr>
        <w:pStyle w:val="ListParagraph"/>
        <w:numPr>
          <w:ilvl w:val="2"/>
          <w:numId w:val="3"/>
        </w:numPr>
        <w:spacing w:after="0" w:line="240" w:lineRule="auto"/>
        <w:rPr>
          <w:color w:val="000000" w:themeColor="text1"/>
        </w:rPr>
      </w:pPr>
      <w:r w:rsidRPr="004D1883">
        <w:rPr>
          <w:rFonts w:ascii="Times New Roman" w:eastAsiaTheme="minorEastAsia" w:hAnsi="Times New Roman" w:cs="Times New Roman"/>
          <w:color w:val="000000" w:themeColor="text1"/>
        </w:rPr>
        <w:t>Course Approvals</w:t>
      </w:r>
    </w:p>
    <w:p w14:paraId="4CF52131" w14:textId="098644B4" w:rsidR="2CB5348F" w:rsidRPr="00C05742"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READ 851 Science of Language &amp; Literacy I</w:t>
      </w:r>
    </w:p>
    <w:p w14:paraId="7F06534D" w14:textId="6AD959AC" w:rsidR="00C05742" w:rsidRPr="000B7145" w:rsidRDefault="000B7145" w:rsidP="000B7145">
      <w:pPr>
        <w:spacing w:after="0" w:line="240" w:lineRule="auto"/>
        <w:ind w:left="1800"/>
        <w:rPr>
          <w:i/>
          <w:color w:val="000000" w:themeColor="text1"/>
        </w:rPr>
      </w:pPr>
      <w:r w:rsidRPr="000B7145">
        <w:rPr>
          <w:i/>
          <w:color w:val="000000" w:themeColor="text1"/>
        </w:rPr>
        <w:t>Approved with comment: The committee encourages the instructor to check the semester offering and schedule of due dates to ensure alignment.</w:t>
      </w:r>
    </w:p>
    <w:p w14:paraId="2F521D30" w14:textId="41624220" w:rsidR="000B7145" w:rsidRDefault="000B7145" w:rsidP="000B7145">
      <w:pPr>
        <w:spacing w:after="0" w:line="240" w:lineRule="auto"/>
        <w:ind w:left="1800"/>
        <w:rPr>
          <w:i/>
          <w:color w:val="000000" w:themeColor="text1"/>
        </w:rPr>
      </w:pPr>
      <w:r w:rsidRPr="000B7145">
        <w:rPr>
          <w:i/>
          <w:color w:val="000000" w:themeColor="text1"/>
        </w:rPr>
        <w:t>Voted to approve 11-0</w:t>
      </w:r>
    </w:p>
    <w:p w14:paraId="17061F92" w14:textId="48A4994F" w:rsidR="2CB5348F" w:rsidRPr="000B7145"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READ 85</w:t>
      </w:r>
      <w:r w:rsidR="007E3678">
        <w:rPr>
          <w:rFonts w:ascii="Times New Roman" w:eastAsiaTheme="minorEastAsia" w:hAnsi="Times New Roman" w:cs="Times New Roman"/>
          <w:color w:val="000000" w:themeColor="text1"/>
        </w:rPr>
        <w:t>2</w:t>
      </w:r>
      <w:r w:rsidRPr="004D1883">
        <w:rPr>
          <w:rFonts w:ascii="Times New Roman" w:eastAsiaTheme="minorEastAsia" w:hAnsi="Times New Roman" w:cs="Times New Roman"/>
          <w:color w:val="000000" w:themeColor="text1"/>
        </w:rPr>
        <w:t xml:space="preserve"> Science of Language &amp; L</w:t>
      </w:r>
      <w:r w:rsidR="004D1883">
        <w:rPr>
          <w:rFonts w:ascii="Times New Roman" w:eastAsiaTheme="minorEastAsia" w:hAnsi="Times New Roman" w:cs="Times New Roman"/>
          <w:color w:val="000000" w:themeColor="text1"/>
        </w:rPr>
        <w:t>i</w:t>
      </w:r>
      <w:r w:rsidRPr="004D1883">
        <w:rPr>
          <w:rFonts w:ascii="Times New Roman" w:eastAsiaTheme="minorEastAsia" w:hAnsi="Times New Roman" w:cs="Times New Roman"/>
          <w:color w:val="000000" w:themeColor="text1"/>
        </w:rPr>
        <w:t>teracy II</w:t>
      </w:r>
      <w:r w:rsidR="00B91390">
        <w:rPr>
          <w:rFonts w:ascii="Times New Roman" w:eastAsiaTheme="minorEastAsia" w:hAnsi="Times New Roman" w:cs="Times New Roman"/>
          <w:color w:val="000000" w:themeColor="text1"/>
        </w:rPr>
        <w:t xml:space="preserve"> (Edit from agenda. I had listed READ 825, this was supposed to be READ 852.)</w:t>
      </w:r>
    </w:p>
    <w:p w14:paraId="6120B4F3" w14:textId="03A84A25" w:rsidR="000B7145" w:rsidRPr="000B7145" w:rsidRDefault="000B7145" w:rsidP="000B7145">
      <w:pPr>
        <w:spacing w:after="0" w:line="240" w:lineRule="auto"/>
        <w:ind w:left="1800"/>
        <w:rPr>
          <w:i/>
          <w:color w:val="000000" w:themeColor="text1"/>
        </w:rPr>
      </w:pPr>
      <w:r>
        <w:rPr>
          <w:i/>
          <w:color w:val="000000" w:themeColor="text1"/>
        </w:rPr>
        <w:t>Approved with comment:</w:t>
      </w:r>
      <w:r w:rsidRPr="000B7145">
        <w:rPr>
          <w:i/>
          <w:color w:val="000000" w:themeColor="text1"/>
        </w:rPr>
        <w:t xml:space="preserve"> The committee encourages the instructor to check the semester offering and schedule of due dates to ensure alignment.</w:t>
      </w:r>
    </w:p>
    <w:p w14:paraId="4291F151" w14:textId="6D9A39FF" w:rsidR="000B7145" w:rsidRDefault="000B7145" w:rsidP="000B7145">
      <w:pPr>
        <w:spacing w:after="0" w:line="240" w:lineRule="auto"/>
        <w:ind w:left="1800"/>
        <w:rPr>
          <w:i/>
          <w:color w:val="000000" w:themeColor="text1"/>
        </w:rPr>
      </w:pPr>
      <w:r w:rsidRPr="000B7145">
        <w:rPr>
          <w:i/>
          <w:color w:val="000000" w:themeColor="text1"/>
        </w:rPr>
        <w:t>Voted to approve 11-0</w:t>
      </w:r>
    </w:p>
    <w:p w14:paraId="50AFE4B8" w14:textId="4F960FB2" w:rsidR="00B91390" w:rsidRDefault="00B91390" w:rsidP="000B7145">
      <w:pPr>
        <w:spacing w:after="0" w:line="240" w:lineRule="auto"/>
        <w:ind w:left="1800"/>
        <w:rPr>
          <w:i/>
          <w:color w:val="000000" w:themeColor="text1"/>
        </w:rPr>
      </w:pPr>
      <w:r>
        <w:rPr>
          <w:i/>
          <w:color w:val="000000" w:themeColor="text1"/>
        </w:rPr>
        <w:t>Motioned to approve Dr. Phillip Olt, Seconded Dr. Angela Walters</w:t>
      </w:r>
    </w:p>
    <w:p w14:paraId="4AE4ED97" w14:textId="2D969794" w:rsidR="00B91390" w:rsidRPr="000B7145" w:rsidRDefault="00B91390" w:rsidP="000B7145">
      <w:pPr>
        <w:spacing w:after="0" w:line="240" w:lineRule="auto"/>
        <w:ind w:left="1800"/>
        <w:rPr>
          <w:i/>
          <w:color w:val="000000" w:themeColor="text1"/>
        </w:rPr>
      </w:pPr>
      <w:r>
        <w:rPr>
          <w:i/>
          <w:color w:val="000000" w:themeColor="text1"/>
        </w:rPr>
        <w:t>Voted to approved both courses 19-0</w:t>
      </w:r>
    </w:p>
    <w:p w14:paraId="568E19AA" w14:textId="199EBC42" w:rsidR="2CB5348F" w:rsidRPr="000B7145"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NURS 945 Population Health</w:t>
      </w:r>
    </w:p>
    <w:p w14:paraId="79A8EE9D" w14:textId="491C1824" w:rsidR="000B7145" w:rsidRDefault="000B7145" w:rsidP="000B7145">
      <w:pPr>
        <w:spacing w:after="0" w:line="240" w:lineRule="auto"/>
        <w:ind w:left="1800"/>
        <w:rPr>
          <w:i/>
          <w:color w:val="000000" w:themeColor="text1"/>
        </w:rPr>
      </w:pPr>
      <w:r>
        <w:rPr>
          <w:i/>
          <w:color w:val="000000" w:themeColor="text1"/>
        </w:rPr>
        <w:lastRenderedPageBreak/>
        <w:t>Approved with recommendations: Complete instructor information and semester offered; revise grading scale to include two decimal points; indicate how the CLOs align to the modules and the assessments.</w:t>
      </w:r>
    </w:p>
    <w:p w14:paraId="09A259FA" w14:textId="05F177A4" w:rsidR="000B7145" w:rsidRDefault="000B7145" w:rsidP="000B7145">
      <w:pPr>
        <w:spacing w:after="0" w:line="240" w:lineRule="auto"/>
        <w:ind w:left="1800"/>
        <w:rPr>
          <w:i/>
          <w:color w:val="000000" w:themeColor="text1"/>
        </w:rPr>
      </w:pPr>
      <w:r>
        <w:rPr>
          <w:i/>
          <w:color w:val="000000" w:themeColor="text1"/>
        </w:rPr>
        <w:t>Voted to approve 10-0-1</w:t>
      </w:r>
    </w:p>
    <w:p w14:paraId="1B8776F8" w14:textId="76E13C2A" w:rsidR="00D7056C" w:rsidRDefault="00B91390" w:rsidP="000B7145">
      <w:pPr>
        <w:spacing w:after="0" w:line="240" w:lineRule="auto"/>
        <w:ind w:left="1800"/>
        <w:rPr>
          <w:color w:val="000000" w:themeColor="text1"/>
        </w:rPr>
      </w:pPr>
      <w:r>
        <w:rPr>
          <w:color w:val="000000" w:themeColor="text1"/>
        </w:rPr>
        <w:t xml:space="preserve">This course is </w:t>
      </w:r>
      <w:r w:rsidR="00EA2066">
        <w:rPr>
          <w:color w:val="000000" w:themeColor="text1"/>
        </w:rPr>
        <w:t>due to an a</w:t>
      </w:r>
      <w:r w:rsidR="00D7056C">
        <w:rPr>
          <w:color w:val="000000" w:themeColor="text1"/>
        </w:rPr>
        <w:t xml:space="preserve">ccreditation change from KBOR. </w:t>
      </w:r>
    </w:p>
    <w:p w14:paraId="3FB0DE0D" w14:textId="713A84A1" w:rsidR="00D7056C" w:rsidRDefault="00EA2066" w:rsidP="000B7145">
      <w:pPr>
        <w:spacing w:after="0" w:line="240" w:lineRule="auto"/>
        <w:ind w:left="1800"/>
        <w:rPr>
          <w:color w:val="000000" w:themeColor="text1"/>
        </w:rPr>
      </w:pPr>
      <w:r>
        <w:rPr>
          <w:color w:val="000000" w:themeColor="text1"/>
        </w:rPr>
        <w:t xml:space="preserve">Dr. Phillip </w:t>
      </w:r>
      <w:r w:rsidR="00D7056C">
        <w:rPr>
          <w:color w:val="000000" w:themeColor="text1"/>
        </w:rPr>
        <w:t>Olt question</w:t>
      </w:r>
      <w:r>
        <w:rPr>
          <w:color w:val="000000" w:themeColor="text1"/>
        </w:rPr>
        <w:t>- Is this course r</w:t>
      </w:r>
      <w:r w:rsidR="00D7056C">
        <w:rPr>
          <w:color w:val="000000" w:themeColor="text1"/>
        </w:rPr>
        <w:t xml:space="preserve">eplacing </w:t>
      </w:r>
      <w:r>
        <w:rPr>
          <w:color w:val="000000" w:themeColor="text1"/>
        </w:rPr>
        <w:t xml:space="preserve">a course, </w:t>
      </w:r>
      <w:r w:rsidR="00D7056C">
        <w:rPr>
          <w:color w:val="000000" w:themeColor="text1"/>
        </w:rPr>
        <w:t>or addi</w:t>
      </w:r>
      <w:r>
        <w:rPr>
          <w:color w:val="000000" w:themeColor="text1"/>
        </w:rPr>
        <w:t>ng this to the program of study?</w:t>
      </w:r>
    </w:p>
    <w:p w14:paraId="249BFBE3" w14:textId="079FE60F" w:rsidR="00D7056C" w:rsidRDefault="00EA2066" w:rsidP="000B7145">
      <w:pPr>
        <w:spacing w:after="0" w:line="240" w:lineRule="auto"/>
        <w:ind w:left="1800"/>
        <w:rPr>
          <w:color w:val="000000" w:themeColor="text1"/>
        </w:rPr>
      </w:pPr>
      <w:r>
        <w:rPr>
          <w:color w:val="000000" w:themeColor="text1"/>
        </w:rPr>
        <w:t xml:space="preserve">Dr. </w:t>
      </w:r>
      <w:r w:rsidR="00D7056C">
        <w:rPr>
          <w:color w:val="000000" w:themeColor="text1"/>
        </w:rPr>
        <w:t>Valerie</w:t>
      </w:r>
      <w:r>
        <w:rPr>
          <w:color w:val="000000" w:themeColor="text1"/>
        </w:rPr>
        <w:t xml:space="preserve"> Yu answer-</w:t>
      </w:r>
      <w:r w:rsidR="00D7056C">
        <w:rPr>
          <w:color w:val="000000" w:themeColor="text1"/>
        </w:rPr>
        <w:t xml:space="preserve"> </w:t>
      </w:r>
      <w:r>
        <w:rPr>
          <w:color w:val="000000" w:themeColor="text1"/>
        </w:rPr>
        <w:t xml:space="preserve">These courses are both. It will serve as a replacement on some program of studies, and can serve as an addition. The second </w:t>
      </w:r>
      <w:r w:rsidR="00D7056C">
        <w:rPr>
          <w:color w:val="000000" w:themeColor="text1"/>
        </w:rPr>
        <w:t xml:space="preserve">course </w:t>
      </w:r>
      <w:r>
        <w:rPr>
          <w:color w:val="000000" w:themeColor="text1"/>
        </w:rPr>
        <w:t>(NURS 914) is currently a lower level course, but is</w:t>
      </w:r>
      <w:r w:rsidR="00D7056C">
        <w:rPr>
          <w:color w:val="000000" w:themeColor="text1"/>
        </w:rPr>
        <w:t xml:space="preserve"> updated to become a doctorate level</w:t>
      </w:r>
      <w:r>
        <w:rPr>
          <w:color w:val="000000" w:themeColor="text1"/>
        </w:rPr>
        <w:t xml:space="preserve"> course. These are minor program changes. </w:t>
      </w:r>
    </w:p>
    <w:p w14:paraId="5204AF75" w14:textId="0D23AA9B" w:rsidR="2CB5348F" w:rsidRPr="000B7145" w:rsidRDefault="2CB5348F" w:rsidP="57B511A7">
      <w:pPr>
        <w:pStyle w:val="ListParagraph"/>
        <w:numPr>
          <w:ilvl w:val="3"/>
          <w:numId w:val="3"/>
        </w:numPr>
        <w:spacing w:after="0" w:line="240" w:lineRule="auto"/>
        <w:rPr>
          <w:color w:val="000000" w:themeColor="text1"/>
        </w:rPr>
      </w:pPr>
      <w:r w:rsidRPr="004D1883">
        <w:rPr>
          <w:rFonts w:ascii="Times New Roman" w:eastAsiaTheme="minorEastAsia" w:hAnsi="Times New Roman" w:cs="Times New Roman"/>
          <w:color w:val="000000" w:themeColor="text1"/>
        </w:rPr>
        <w:t>NURS 914 Healthcare Finance Policy</w:t>
      </w:r>
    </w:p>
    <w:p w14:paraId="5B28BCD3" w14:textId="02C72773" w:rsidR="000B7145" w:rsidRDefault="000B7145" w:rsidP="000B7145">
      <w:pPr>
        <w:spacing w:after="0" w:line="240" w:lineRule="auto"/>
        <w:ind w:left="1800"/>
        <w:rPr>
          <w:i/>
          <w:color w:val="000000" w:themeColor="text1"/>
        </w:rPr>
      </w:pPr>
      <w:r>
        <w:rPr>
          <w:i/>
          <w:color w:val="000000" w:themeColor="text1"/>
        </w:rPr>
        <w:t>Approved with recommendations: Include a textbook, OERs, or sample of readings;</w:t>
      </w:r>
      <w:r w:rsidRPr="000B7145">
        <w:rPr>
          <w:i/>
          <w:color w:val="000000" w:themeColor="text1"/>
        </w:rPr>
        <w:t xml:space="preserve"> </w:t>
      </w:r>
      <w:r>
        <w:rPr>
          <w:i/>
          <w:color w:val="000000" w:themeColor="text1"/>
        </w:rPr>
        <w:t>complete instructor information and semester offered; revise grading scale to include two decimal points; indicate how the CLOs align to the modules and the assessments.</w:t>
      </w:r>
    </w:p>
    <w:p w14:paraId="44E0D247" w14:textId="1C4989C5" w:rsidR="000B7145" w:rsidRDefault="000B7145" w:rsidP="000B7145">
      <w:pPr>
        <w:spacing w:after="0" w:line="240" w:lineRule="auto"/>
        <w:ind w:left="1800"/>
        <w:rPr>
          <w:i/>
          <w:color w:val="000000" w:themeColor="text1"/>
        </w:rPr>
      </w:pPr>
      <w:r>
        <w:rPr>
          <w:i/>
          <w:color w:val="000000" w:themeColor="text1"/>
        </w:rPr>
        <w:t>Voted to approve 10-0-1</w:t>
      </w:r>
    </w:p>
    <w:p w14:paraId="4C370682" w14:textId="1A508F97" w:rsidR="00EA2066" w:rsidRDefault="00EA2066" w:rsidP="000B7145">
      <w:pPr>
        <w:spacing w:after="0" w:line="240" w:lineRule="auto"/>
        <w:ind w:left="1800"/>
        <w:rPr>
          <w:i/>
          <w:color w:val="000000" w:themeColor="text1"/>
        </w:rPr>
      </w:pPr>
      <w:r>
        <w:rPr>
          <w:i/>
          <w:color w:val="000000" w:themeColor="text1"/>
        </w:rPr>
        <w:t>Motioned to approve Dr. Karmen Porter, seconded Dr. Bret Goertzen</w:t>
      </w:r>
    </w:p>
    <w:p w14:paraId="1FA14B88" w14:textId="1A220457" w:rsidR="00EA2066" w:rsidRPr="000B7145" w:rsidRDefault="00EA2066" w:rsidP="000B7145">
      <w:pPr>
        <w:spacing w:after="0" w:line="240" w:lineRule="auto"/>
        <w:ind w:left="1800"/>
        <w:rPr>
          <w:i/>
          <w:color w:val="000000" w:themeColor="text1"/>
        </w:rPr>
      </w:pPr>
      <w:r>
        <w:rPr>
          <w:i/>
          <w:color w:val="000000" w:themeColor="text1"/>
        </w:rPr>
        <w:t xml:space="preserve">Voted to approve 18-0-1 Abstain for both Nursing courses.  </w:t>
      </w:r>
    </w:p>
    <w:p w14:paraId="2C54C331" w14:textId="2C6022A8" w:rsidR="000B7145" w:rsidRPr="000B7145" w:rsidRDefault="000B7145" w:rsidP="000B7145">
      <w:pPr>
        <w:spacing w:after="0" w:line="240" w:lineRule="auto"/>
        <w:rPr>
          <w:i/>
          <w:color w:val="000000" w:themeColor="text1"/>
        </w:rPr>
      </w:pPr>
    </w:p>
    <w:p w14:paraId="51ED06CC" w14:textId="33112A74" w:rsidR="224E6250" w:rsidRDefault="224E6250" w:rsidP="57B511A7">
      <w:pPr>
        <w:pStyle w:val="ListParagraph"/>
        <w:numPr>
          <w:ilvl w:val="1"/>
          <w:numId w:val="3"/>
        </w:numPr>
        <w:spacing w:after="0" w:line="240" w:lineRule="auto"/>
        <w:rPr>
          <w:rFonts w:ascii="Times New Roman" w:eastAsiaTheme="minorEastAsia" w:hAnsi="Times New Roman" w:cs="Times New Roman"/>
          <w:color w:val="000000" w:themeColor="text1"/>
        </w:rPr>
      </w:pPr>
      <w:r w:rsidRPr="57B511A7">
        <w:rPr>
          <w:rFonts w:ascii="Times New Roman" w:eastAsiaTheme="minorEastAsia" w:hAnsi="Times New Roman" w:cs="Times New Roman"/>
          <w:color w:val="000000" w:themeColor="text1"/>
        </w:rPr>
        <w:t>New WD processes for Curriculum requests</w:t>
      </w:r>
    </w:p>
    <w:p w14:paraId="3496663A" w14:textId="5C3E0646" w:rsidR="00C864A1" w:rsidRPr="00C864A1" w:rsidRDefault="00C864A1" w:rsidP="00C864A1">
      <w:pPr>
        <w:spacing w:after="0" w:line="240" w:lineRule="auto"/>
        <w:ind w:left="360"/>
        <w:rPr>
          <w:rFonts w:ascii="Times New Roman" w:eastAsiaTheme="minorEastAsia" w:hAnsi="Times New Roman" w:cs="Times New Roman"/>
          <w:color w:val="000000" w:themeColor="text1"/>
        </w:rPr>
      </w:pPr>
      <w:r w:rsidRPr="00C864A1">
        <w:rPr>
          <w:rFonts w:ascii="Times New Roman" w:eastAsiaTheme="minorEastAsia" w:hAnsi="Times New Roman" w:cs="Times New Roman"/>
          <w:i/>
          <w:color w:val="000000" w:themeColor="text1"/>
        </w:rPr>
        <w:t xml:space="preserve">Background Information: </w:t>
      </w:r>
      <w:r w:rsidRPr="00C864A1">
        <w:rPr>
          <w:i/>
        </w:rPr>
        <w:t>The curriculum committee requests making the curriculum maps a requirement for submitting programs of study. The curriculum maps provide important information for faculty to evaluate the logical sequence of coursework and assessment of the PLOs to determine if the program has a strong graduate-level design. The committee is committed to ensuring graduate curriculum meets standards of rigor and best practices for effective graduate education.</w:t>
      </w:r>
    </w:p>
    <w:p w14:paraId="3BFD5B27" w14:textId="4D17151D" w:rsidR="00DF28C7" w:rsidRDefault="00DF28C7" w:rsidP="00DF28C7">
      <w:pPr>
        <w:pStyle w:val="ListParagraph"/>
        <w:numPr>
          <w:ilvl w:val="2"/>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Program Approval Documentation Policy update/vote</w:t>
      </w:r>
    </w:p>
    <w:p w14:paraId="60B76665" w14:textId="78B0852A" w:rsidR="00DF28C7" w:rsidRDefault="00DF28C7" w:rsidP="00DF28C7">
      <w:pPr>
        <w:pStyle w:val="ListParagraph"/>
        <w:numPr>
          <w:ilvl w:val="3"/>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SharePoint Form</w:t>
      </w:r>
    </w:p>
    <w:p w14:paraId="67690918" w14:textId="181175D6" w:rsidR="00FF6E09" w:rsidRDefault="00DF28C7" w:rsidP="00FF6E09">
      <w:pPr>
        <w:pStyle w:val="ListParagraph"/>
        <w:numPr>
          <w:ilvl w:val="3"/>
          <w:numId w:val="3"/>
        </w:num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Document Explaining Rationale, Purpose/Background, Course List &amp; Sequence or KBOR form if applicable</w:t>
      </w:r>
    </w:p>
    <w:p w14:paraId="464DFA28" w14:textId="5E76D6FF" w:rsidR="001532B5" w:rsidRPr="00815884" w:rsidRDefault="001532B5" w:rsidP="00815884">
      <w:pPr>
        <w:pStyle w:val="ListParagraph"/>
        <w:numPr>
          <w:ilvl w:val="3"/>
          <w:numId w:val="3"/>
        </w:numPr>
        <w:spacing w:after="0" w:line="240" w:lineRule="auto"/>
        <w:rPr>
          <w:rFonts w:ascii="Times New Roman" w:eastAsiaTheme="minorEastAsia" w:hAnsi="Times New Roman" w:cs="Times New Roman"/>
          <w:color w:val="000000" w:themeColor="text1"/>
        </w:rPr>
      </w:pPr>
      <w:r w:rsidRPr="00815884">
        <w:rPr>
          <w:rFonts w:ascii="Times New Roman" w:eastAsiaTheme="minorEastAsia" w:hAnsi="Times New Roman" w:cs="Times New Roman"/>
          <w:color w:val="000000" w:themeColor="text1"/>
        </w:rPr>
        <w:t xml:space="preserve">Curriculum Map (FHSU map format) </w:t>
      </w:r>
    </w:p>
    <w:p w14:paraId="3F856543" w14:textId="657FB211" w:rsidR="00815884" w:rsidRPr="00815884" w:rsidRDefault="00815884" w:rsidP="00815884">
      <w:pPr>
        <w:spacing w:after="0" w:line="240" w:lineRule="auto"/>
        <w:rPr>
          <w:rFonts w:ascii="Times New Roman" w:eastAsiaTheme="minorEastAsia" w:hAnsi="Times New Roman" w:cs="Times New Roman"/>
          <w:color w:val="000000" w:themeColor="text1"/>
        </w:rPr>
      </w:pPr>
      <w:r w:rsidRPr="00815884">
        <w:rPr>
          <w:rFonts w:ascii="Times New Roman" w:eastAsiaTheme="minorEastAsia" w:hAnsi="Times New Roman" w:cs="Times New Roman"/>
          <w:color w:val="000000" w:themeColor="text1"/>
        </w:rPr>
        <w:t xml:space="preserve">The Curriculum Committee developed the SharePoint form last year to do course approvals. A lot of information was in Lotus Notes, and the new system did not have that information. This form provides context to committee and serves as a checklist for the program author. The checklist reminds authors of the pieces of syllabi information that the committee will look at. This will include the grading scale, which helps in appeals committee to be more specific, looking at Course Learning Outcomes, and if it is an early course or later course in the program of study. This was for courses </w:t>
      </w:r>
      <w:proofErr w:type="gramStart"/>
      <w:r w:rsidRPr="00815884">
        <w:rPr>
          <w:rFonts w:ascii="Times New Roman" w:eastAsiaTheme="minorEastAsia" w:hAnsi="Times New Roman" w:cs="Times New Roman"/>
          <w:color w:val="000000" w:themeColor="text1"/>
        </w:rPr>
        <w:t>only,</w:t>
      </w:r>
      <w:proofErr w:type="gramEnd"/>
      <w:r w:rsidRPr="00815884">
        <w:rPr>
          <w:rFonts w:ascii="Times New Roman" w:eastAsiaTheme="minorEastAsia" w:hAnsi="Times New Roman" w:cs="Times New Roman"/>
          <w:color w:val="000000" w:themeColor="text1"/>
        </w:rPr>
        <w:t xml:space="preserve"> </w:t>
      </w:r>
      <w:r w:rsidR="00EC43E1">
        <w:rPr>
          <w:rFonts w:ascii="Times New Roman" w:eastAsiaTheme="minorEastAsia" w:hAnsi="Times New Roman" w:cs="Times New Roman"/>
          <w:color w:val="000000" w:themeColor="text1"/>
        </w:rPr>
        <w:t xml:space="preserve">the Curriculum </w:t>
      </w:r>
      <w:r w:rsidRPr="00815884">
        <w:rPr>
          <w:rFonts w:ascii="Times New Roman" w:eastAsiaTheme="minorEastAsia" w:hAnsi="Times New Roman" w:cs="Times New Roman"/>
          <w:color w:val="000000" w:themeColor="text1"/>
        </w:rPr>
        <w:t xml:space="preserve">Committee is bringing forward the SharePoint to Program Approvals. When the program is submitted, the SharePoint is shared, and we are requesting the Curriculum Map to discuss and vote on. For Graduate programs. the </w:t>
      </w:r>
      <w:r w:rsidRPr="00815884">
        <w:rPr>
          <w:rFonts w:ascii="Times New Roman" w:eastAsiaTheme="minorEastAsia" w:hAnsi="Times New Roman" w:cs="Times New Roman"/>
          <w:color w:val="000000" w:themeColor="text1"/>
        </w:rPr>
        <w:lastRenderedPageBreak/>
        <w:t>Curriculum Map provides a lot of context that is not available from other sources. Such as are HLC and KBOR requirements being met?</w:t>
      </w:r>
    </w:p>
    <w:p w14:paraId="7B8A8178" w14:textId="77777777" w:rsidR="00815884" w:rsidRPr="00815884" w:rsidRDefault="00815884" w:rsidP="00815884">
      <w:pPr>
        <w:spacing w:after="0" w:line="240" w:lineRule="auto"/>
        <w:rPr>
          <w:rFonts w:ascii="Times New Roman" w:eastAsiaTheme="minorEastAsia" w:hAnsi="Times New Roman" w:cs="Times New Roman"/>
          <w:color w:val="000000" w:themeColor="text1"/>
        </w:rPr>
      </w:pPr>
      <w:r w:rsidRPr="00815884">
        <w:rPr>
          <w:rFonts w:ascii="Times New Roman" w:eastAsiaTheme="minorEastAsia" w:hAnsi="Times New Roman" w:cs="Times New Roman"/>
          <w:color w:val="000000" w:themeColor="text1"/>
        </w:rPr>
        <w:t xml:space="preserve">Dr. Angela Pool-Funai-This is information that should currently be available when creating a new program, and it is to help the committee make an informed decision. </w:t>
      </w:r>
    </w:p>
    <w:p w14:paraId="0B95D966" w14:textId="77777777" w:rsidR="00815884" w:rsidRPr="00815884" w:rsidRDefault="00815884" w:rsidP="00815884">
      <w:pPr>
        <w:spacing w:after="0" w:line="240" w:lineRule="auto"/>
        <w:rPr>
          <w:rFonts w:ascii="Times New Roman" w:eastAsiaTheme="minorEastAsia" w:hAnsi="Times New Roman" w:cs="Times New Roman"/>
          <w:color w:val="000000" w:themeColor="text1"/>
        </w:rPr>
      </w:pPr>
      <w:r w:rsidRPr="00815884">
        <w:rPr>
          <w:rFonts w:ascii="Times New Roman" w:eastAsiaTheme="minorEastAsia" w:hAnsi="Times New Roman" w:cs="Times New Roman"/>
          <w:color w:val="000000" w:themeColor="text1"/>
        </w:rPr>
        <w:t xml:space="preserve">Dr. Kim Chappell-This is not new information being requested, but put in a manner that makes it easier for the Curriculum Committee to review. </w:t>
      </w:r>
    </w:p>
    <w:p w14:paraId="0EC1DAD3" w14:textId="77777777" w:rsidR="00815884" w:rsidRPr="00815884" w:rsidRDefault="00815884" w:rsidP="00815884">
      <w:pPr>
        <w:spacing w:after="0" w:line="240" w:lineRule="auto"/>
        <w:rPr>
          <w:rFonts w:ascii="Times New Roman" w:eastAsiaTheme="minorEastAsia" w:hAnsi="Times New Roman" w:cs="Times New Roman"/>
          <w:color w:val="000000" w:themeColor="text1"/>
        </w:rPr>
      </w:pPr>
      <w:r w:rsidRPr="00815884">
        <w:rPr>
          <w:rFonts w:ascii="Times New Roman" w:eastAsiaTheme="minorEastAsia" w:hAnsi="Times New Roman" w:cs="Times New Roman"/>
          <w:color w:val="000000" w:themeColor="text1"/>
        </w:rPr>
        <w:t>Tabled to the October meeting-The Graduate School will speak with Dr. Tim Crowley to see if this can be only a graduate requirement, not a university policy.</w:t>
      </w:r>
    </w:p>
    <w:p w14:paraId="696B8FC1" w14:textId="77777777" w:rsidR="00815884" w:rsidRPr="00815884" w:rsidRDefault="00815884" w:rsidP="00815884">
      <w:pPr>
        <w:spacing w:after="0" w:line="240" w:lineRule="auto"/>
        <w:rPr>
          <w:rFonts w:ascii="Times New Roman" w:eastAsiaTheme="minorEastAsia" w:hAnsi="Times New Roman" w:cs="Times New Roman"/>
          <w:color w:val="000000" w:themeColor="text1"/>
        </w:rPr>
      </w:pPr>
    </w:p>
    <w:p w14:paraId="6306E206" w14:textId="3BAF2F92" w:rsidR="224E6250" w:rsidRPr="008711CE" w:rsidRDefault="19A40F32"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Update &amp; action item: </w:t>
      </w:r>
      <w:r w:rsidR="224E6250" w:rsidRPr="008711CE">
        <w:rPr>
          <w:rFonts w:ascii="Times New Roman" w:eastAsiaTheme="minorEastAsia" w:hAnsi="Times New Roman" w:cs="Times New Roman"/>
          <w:color w:val="000000" w:themeColor="text1"/>
        </w:rPr>
        <w:t>Appeals Committee</w:t>
      </w:r>
    </w:p>
    <w:p w14:paraId="4A3C9C77" w14:textId="245ED1C4" w:rsidR="00B575EE" w:rsidRDefault="00B575EE" w:rsidP="0C384E8C">
      <w:pPr>
        <w:pStyle w:val="ListParagraph"/>
        <w:numPr>
          <w:ilvl w:val="1"/>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Update from Summer 2021</w:t>
      </w:r>
    </w:p>
    <w:p w14:paraId="64A22178" w14:textId="115E8A25" w:rsidR="00336C76" w:rsidRPr="00336C76" w:rsidRDefault="0073530E" w:rsidP="00336C76">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There was one</w:t>
      </w:r>
      <w:r w:rsidR="00336C76">
        <w:rPr>
          <w:rFonts w:ascii="Times New Roman" w:eastAsiaTheme="minorEastAsia" w:hAnsi="Times New Roman" w:cs="Times New Roman"/>
          <w:color w:val="000000" w:themeColor="text1"/>
        </w:rPr>
        <w:t xml:space="preserve"> appeal over summer. </w:t>
      </w:r>
      <w:r>
        <w:rPr>
          <w:rFonts w:ascii="Times New Roman" w:eastAsiaTheme="minorEastAsia" w:hAnsi="Times New Roman" w:cs="Times New Roman"/>
          <w:color w:val="000000" w:themeColor="text1"/>
        </w:rPr>
        <w:t>We put an</w:t>
      </w:r>
      <w:r w:rsidR="00336C76">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w:t>
      </w:r>
      <w:r w:rsidR="00336C76">
        <w:rPr>
          <w:rFonts w:ascii="Times New Roman" w:eastAsiaTheme="minorEastAsia" w:hAnsi="Times New Roman" w:cs="Times New Roman"/>
          <w:color w:val="000000" w:themeColor="text1"/>
        </w:rPr>
        <w:t>ppeal</w:t>
      </w:r>
      <w:r w:rsidR="00EC43E1">
        <w:rPr>
          <w:rFonts w:ascii="Times New Roman" w:eastAsiaTheme="minorEastAsia" w:hAnsi="Times New Roman" w:cs="Times New Roman"/>
          <w:color w:val="000000" w:themeColor="text1"/>
        </w:rPr>
        <w:t>s Sub-</w:t>
      </w:r>
      <w:r>
        <w:rPr>
          <w:rFonts w:ascii="Times New Roman" w:eastAsiaTheme="minorEastAsia" w:hAnsi="Times New Roman" w:cs="Times New Roman"/>
          <w:color w:val="000000" w:themeColor="text1"/>
        </w:rPr>
        <w:t>C</w:t>
      </w:r>
      <w:r w:rsidR="00336C76">
        <w:rPr>
          <w:rFonts w:ascii="Times New Roman" w:eastAsiaTheme="minorEastAsia" w:hAnsi="Times New Roman" w:cs="Times New Roman"/>
          <w:color w:val="000000" w:themeColor="text1"/>
        </w:rPr>
        <w:t xml:space="preserve">ommittee </w:t>
      </w:r>
      <w:r>
        <w:rPr>
          <w:rFonts w:ascii="Times New Roman" w:eastAsiaTheme="minorEastAsia" w:hAnsi="Times New Roman" w:cs="Times New Roman"/>
          <w:color w:val="000000" w:themeColor="text1"/>
        </w:rPr>
        <w:t>together</w:t>
      </w:r>
      <w:r w:rsidR="00EC43E1">
        <w:rPr>
          <w:rFonts w:ascii="Times New Roman" w:eastAsiaTheme="minorEastAsia" w:hAnsi="Times New Roman" w:cs="Times New Roman"/>
          <w:color w:val="000000" w:themeColor="text1"/>
        </w:rPr>
        <w:t xml:space="preserve"> to </w:t>
      </w:r>
      <w:r>
        <w:rPr>
          <w:rFonts w:ascii="Times New Roman" w:eastAsiaTheme="minorEastAsia" w:hAnsi="Times New Roman" w:cs="Times New Roman"/>
          <w:color w:val="000000" w:themeColor="text1"/>
        </w:rPr>
        <w:t>provide a r</w:t>
      </w:r>
      <w:r w:rsidR="00336C76">
        <w:rPr>
          <w:rFonts w:ascii="Times New Roman" w:eastAsiaTheme="minorEastAsia" w:hAnsi="Times New Roman" w:cs="Times New Roman"/>
          <w:color w:val="000000" w:themeColor="text1"/>
        </w:rPr>
        <w:t>ecommendation</w:t>
      </w:r>
      <w:r>
        <w:rPr>
          <w:rFonts w:ascii="Times New Roman" w:eastAsiaTheme="minorEastAsia" w:hAnsi="Times New Roman" w:cs="Times New Roman"/>
          <w:color w:val="000000" w:themeColor="text1"/>
        </w:rPr>
        <w:t>. The Committee d</w:t>
      </w:r>
      <w:r w:rsidR="00336C76">
        <w:rPr>
          <w:rFonts w:ascii="Times New Roman" w:eastAsiaTheme="minorEastAsia" w:hAnsi="Times New Roman" w:cs="Times New Roman"/>
          <w:color w:val="000000" w:themeColor="text1"/>
        </w:rPr>
        <w:t xml:space="preserve">eclined the appeal. </w:t>
      </w:r>
    </w:p>
    <w:p w14:paraId="73EDB9DA" w14:textId="0AF3B254" w:rsidR="05DD93A2" w:rsidRDefault="05DD93A2" w:rsidP="0C384E8C">
      <w:pPr>
        <w:pStyle w:val="ListParagraph"/>
        <w:numPr>
          <w:ilvl w:val="1"/>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Chair selection</w:t>
      </w:r>
    </w:p>
    <w:p w14:paraId="420CEAED" w14:textId="1EC289D5" w:rsidR="00336C76" w:rsidRDefault="0073530E" w:rsidP="00336C76">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Currently, there is no chair for the Appeals Committee.</w:t>
      </w:r>
      <w:r w:rsidR="00336C76">
        <w:rPr>
          <w:rFonts w:ascii="Times New Roman" w:eastAsiaTheme="minorEastAsia" w:hAnsi="Times New Roman" w:cs="Times New Roman"/>
          <w:color w:val="000000" w:themeColor="text1"/>
        </w:rPr>
        <w:t xml:space="preserve"> </w:t>
      </w:r>
    </w:p>
    <w:p w14:paraId="2F68364C" w14:textId="397D8D98" w:rsidR="00336C76" w:rsidRPr="00336C76" w:rsidRDefault="0073530E" w:rsidP="00336C76">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Dr. Phillip </w:t>
      </w:r>
      <w:r w:rsidR="00336C76">
        <w:rPr>
          <w:rFonts w:ascii="Times New Roman" w:eastAsiaTheme="minorEastAsia" w:hAnsi="Times New Roman" w:cs="Times New Roman"/>
          <w:color w:val="000000" w:themeColor="text1"/>
        </w:rPr>
        <w:t xml:space="preserve">Olt </w:t>
      </w:r>
      <w:r>
        <w:rPr>
          <w:rFonts w:ascii="Times New Roman" w:eastAsiaTheme="minorEastAsia" w:hAnsi="Times New Roman" w:cs="Times New Roman"/>
          <w:color w:val="000000" w:themeColor="text1"/>
        </w:rPr>
        <w:t>v</w:t>
      </w:r>
      <w:r w:rsidR="00336C76">
        <w:rPr>
          <w:rFonts w:ascii="Times New Roman" w:eastAsiaTheme="minorEastAsia" w:hAnsi="Times New Roman" w:cs="Times New Roman"/>
          <w:color w:val="000000" w:themeColor="text1"/>
        </w:rPr>
        <w:t xml:space="preserve">olunteers for </w:t>
      </w:r>
      <w:r>
        <w:rPr>
          <w:rFonts w:ascii="Times New Roman" w:eastAsiaTheme="minorEastAsia" w:hAnsi="Times New Roman" w:cs="Times New Roman"/>
          <w:color w:val="000000" w:themeColor="text1"/>
        </w:rPr>
        <w:t>c</w:t>
      </w:r>
      <w:r w:rsidR="00336C76">
        <w:rPr>
          <w:rFonts w:ascii="Times New Roman" w:eastAsiaTheme="minorEastAsia" w:hAnsi="Times New Roman" w:cs="Times New Roman"/>
          <w:color w:val="000000" w:themeColor="text1"/>
        </w:rPr>
        <w:t xml:space="preserve">hair. </w:t>
      </w:r>
      <w:r>
        <w:rPr>
          <w:rFonts w:ascii="Times New Roman" w:eastAsiaTheme="minorEastAsia" w:hAnsi="Times New Roman" w:cs="Times New Roman"/>
          <w:color w:val="000000" w:themeColor="text1"/>
        </w:rPr>
        <w:t>Voted to approve 18-0</w:t>
      </w:r>
      <w:r w:rsidR="00336C76">
        <w:rPr>
          <w:rFonts w:ascii="Times New Roman" w:eastAsiaTheme="minorEastAsia" w:hAnsi="Times New Roman" w:cs="Times New Roman"/>
          <w:color w:val="000000" w:themeColor="text1"/>
        </w:rPr>
        <w:t xml:space="preserve">. </w:t>
      </w:r>
    </w:p>
    <w:p w14:paraId="6C6845EA" w14:textId="4D1A2B8B" w:rsidR="2D319539" w:rsidRDefault="2D319539"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Action item: Consider eliminating Admission to Candidacy </w:t>
      </w:r>
      <w:r w:rsidR="5A896B31" w:rsidRPr="008711CE">
        <w:rPr>
          <w:rFonts w:ascii="Times New Roman" w:eastAsiaTheme="minorEastAsia" w:hAnsi="Times New Roman" w:cs="Times New Roman"/>
          <w:color w:val="000000" w:themeColor="text1"/>
        </w:rPr>
        <w:t>redundancy</w:t>
      </w:r>
    </w:p>
    <w:p w14:paraId="5EB38680" w14:textId="1CB8D3CF" w:rsidR="00C05742" w:rsidRDefault="00C05742" w:rsidP="00C05742">
      <w:pPr>
        <w:spacing w:after="0" w:line="240" w:lineRule="auto"/>
        <w:rPr>
          <w:rFonts w:ascii="Times New Roman" w:eastAsia="Times New Roman" w:hAnsi="Times New Roman" w:cs="Times New Roman"/>
          <w:i/>
          <w:color w:val="000000"/>
          <w:shd w:val="clear" w:color="auto" w:fill="FFFFFF"/>
        </w:rPr>
      </w:pPr>
      <w:r w:rsidRPr="00C05742">
        <w:rPr>
          <w:rFonts w:ascii="Times New Roman" w:eastAsiaTheme="minorEastAsia" w:hAnsi="Times New Roman" w:cs="Times New Roman"/>
          <w:i/>
          <w:color w:val="000000" w:themeColor="text1"/>
        </w:rPr>
        <w:t xml:space="preserve">Background Information: </w:t>
      </w:r>
      <w:r w:rsidRPr="00C05742">
        <w:rPr>
          <w:rFonts w:ascii="Times New Roman" w:eastAsia="Times New Roman" w:hAnsi="Times New Roman" w:cs="Times New Roman"/>
          <w:i/>
          <w:color w:val="000000"/>
          <w:shd w:val="clear" w:color="auto" w:fill="FFFFFF"/>
        </w:rPr>
        <w:t>The Admission to Candidacy requirement is an internal policy, not a KBOR-level requirement. Now that we have AEFIS, requiring additional Learner Outcomes is a redundant step, and the overall Admission to Candidacy process is outdated and unnecessary.</w:t>
      </w:r>
      <w:r w:rsidR="0073530E">
        <w:rPr>
          <w:rFonts w:ascii="Times New Roman" w:eastAsia="Times New Roman" w:hAnsi="Times New Roman" w:cs="Times New Roman"/>
          <w:i/>
          <w:color w:val="000000"/>
          <w:shd w:val="clear" w:color="auto" w:fill="FFFFFF"/>
        </w:rPr>
        <w:t xml:space="preserve"> The Admission to Candidacy is supposed to be filled out after 9 hours, and allowed the Degree Analyst to review that we have received official bachelors transcripts for the student, as well as to remove any conditions for admittance, i.e. leveling courses.  </w:t>
      </w:r>
    </w:p>
    <w:p w14:paraId="76E7684D" w14:textId="77777777" w:rsidR="0073530E" w:rsidRDefault="0073530E" w:rsidP="0073530E">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Ms. Rhonda Weimer- Is this a change due to Workday, or a change to reduce paperwork/workload? </w:t>
      </w:r>
    </w:p>
    <w:p w14:paraId="3B25DAB3" w14:textId="44C0630B" w:rsidR="0073530E" w:rsidRDefault="0073530E" w:rsidP="0073530E">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Angela Pool-Funai-Workday does have a </w:t>
      </w:r>
      <w:r w:rsidR="00815884">
        <w:rPr>
          <w:rFonts w:ascii="Times New Roman" w:eastAsiaTheme="minorEastAsia" w:hAnsi="Times New Roman" w:cs="Times New Roman"/>
          <w:color w:val="000000" w:themeColor="text1"/>
        </w:rPr>
        <w:t>role in it</w:t>
      </w:r>
      <w:r>
        <w:rPr>
          <w:rFonts w:ascii="Times New Roman" w:eastAsiaTheme="minorEastAsia" w:hAnsi="Times New Roman" w:cs="Times New Roman"/>
          <w:color w:val="000000" w:themeColor="text1"/>
        </w:rPr>
        <w:t xml:space="preserve">, and we should be able to streamline our process and procedures in Workday that will cover what the Admission to Candidacy served before. This should remove some of the workload off of advisors.  </w:t>
      </w:r>
    </w:p>
    <w:p w14:paraId="33E86E97" w14:textId="0DDE09C3" w:rsidR="0073530E" w:rsidRPr="0073530E" w:rsidRDefault="0073530E" w:rsidP="00C05742">
      <w:pPr>
        <w:spacing w:after="0" w:line="240" w:lineRule="auto"/>
        <w:rPr>
          <w:rFonts w:ascii="Times New Roman" w:eastAsiaTheme="minorEastAsia" w:hAnsi="Times New Roman" w:cs="Times New Roman"/>
          <w:color w:val="000000" w:themeColor="text1"/>
        </w:rPr>
      </w:pPr>
      <w:r w:rsidRPr="0073530E">
        <w:rPr>
          <w:rFonts w:ascii="Times New Roman" w:eastAsiaTheme="minorEastAsia" w:hAnsi="Times New Roman" w:cs="Times New Roman"/>
          <w:color w:val="000000" w:themeColor="text1"/>
        </w:rPr>
        <w:t>Motioned to approve Dr. Phillip Olt, seconded Dr. Kim Chappell</w:t>
      </w:r>
      <w:r w:rsidR="0083756B">
        <w:rPr>
          <w:rFonts w:ascii="Times New Roman" w:eastAsiaTheme="minorEastAsia" w:hAnsi="Times New Roman" w:cs="Times New Roman"/>
          <w:color w:val="000000" w:themeColor="text1"/>
        </w:rPr>
        <w:t>.</w:t>
      </w:r>
    </w:p>
    <w:p w14:paraId="64F86330" w14:textId="1A2943AD" w:rsidR="0073530E" w:rsidRDefault="0073530E" w:rsidP="00C05742">
      <w:pPr>
        <w:spacing w:after="0" w:line="240" w:lineRule="auto"/>
        <w:rPr>
          <w:rFonts w:ascii="Times New Roman" w:eastAsiaTheme="minorEastAsia" w:hAnsi="Times New Roman" w:cs="Times New Roman"/>
          <w:color w:val="000000" w:themeColor="text1"/>
        </w:rPr>
      </w:pPr>
      <w:r w:rsidRPr="0073530E">
        <w:rPr>
          <w:rFonts w:ascii="Times New Roman" w:eastAsiaTheme="minorEastAsia" w:hAnsi="Times New Roman" w:cs="Times New Roman"/>
          <w:color w:val="000000" w:themeColor="text1"/>
        </w:rPr>
        <w:t>Voted to approve 18-0</w:t>
      </w:r>
      <w:r w:rsidR="0083756B">
        <w:rPr>
          <w:rFonts w:ascii="Times New Roman" w:eastAsiaTheme="minorEastAsia" w:hAnsi="Times New Roman" w:cs="Times New Roman"/>
          <w:color w:val="000000" w:themeColor="text1"/>
        </w:rPr>
        <w:t>.</w:t>
      </w:r>
    </w:p>
    <w:p w14:paraId="38DC1DFC" w14:textId="0414E222" w:rsidR="00A10122" w:rsidRDefault="0083756B" w:rsidP="00A10122">
      <w:pPr>
        <w:spacing w:after="0" w:line="240" w:lineRule="auto"/>
        <w:rPr>
          <w:rFonts w:ascii="Times New Roman" w:eastAsiaTheme="minorEastAsia" w:hAnsi="Times New Roman" w:cs="Times New Roman"/>
          <w:i/>
          <w:color w:val="000000" w:themeColor="text1"/>
        </w:rPr>
      </w:pPr>
      <w:r>
        <w:rPr>
          <w:rFonts w:ascii="Times New Roman" w:eastAsiaTheme="minorEastAsia" w:hAnsi="Times New Roman" w:cs="Times New Roman"/>
          <w:i/>
          <w:color w:val="000000" w:themeColor="text1"/>
        </w:rPr>
        <w:t>Additional Information: After the vote to approve</w:t>
      </w:r>
      <w:r w:rsidR="00A10122">
        <w:rPr>
          <w:rFonts w:ascii="Times New Roman" w:eastAsiaTheme="minorEastAsia" w:hAnsi="Times New Roman" w:cs="Times New Roman"/>
          <w:i/>
          <w:color w:val="000000" w:themeColor="text1"/>
        </w:rPr>
        <w:t xml:space="preserve"> this motion, </w:t>
      </w:r>
      <w:r>
        <w:rPr>
          <w:rFonts w:ascii="Times New Roman" w:eastAsiaTheme="minorEastAsia" w:hAnsi="Times New Roman" w:cs="Times New Roman"/>
          <w:i/>
          <w:color w:val="000000" w:themeColor="text1"/>
        </w:rPr>
        <w:t xml:space="preserve">we have discussed when this should go into effect. </w:t>
      </w:r>
      <w:r w:rsidR="00A10122" w:rsidRPr="00A10122">
        <w:rPr>
          <w:rFonts w:ascii="Times New Roman" w:eastAsiaTheme="minorEastAsia" w:hAnsi="Times New Roman" w:cs="Times New Roman"/>
          <w:i/>
          <w:color w:val="000000" w:themeColor="text1"/>
        </w:rPr>
        <w:t>Because this is a Graduate Council-level policy, there is not a prescribed waiting time to implement the change. However, to avoid confusion (given that we are currently in the process of finalizing degrees for Fall 2021), the Graduate School will implement the change (removing the Admission to Candidacy) effective Spring 2022. This way, we will not add to existing confusion/frustrations regarding Workday and other changes currently taking place this semester.</w:t>
      </w:r>
    </w:p>
    <w:p w14:paraId="5718294D" w14:textId="583719B6" w:rsidR="00FF6E09" w:rsidRPr="00A10122" w:rsidRDefault="00A10122" w:rsidP="00A10122">
      <w:pPr>
        <w:spacing w:after="0" w:line="240" w:lineRule="auto"/>
        <w:ind w:left="990" w:firstLine="9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   </w:t>
      </w:r>
      <w:r w:rsidR="00151548" w:rsidRPr="00A10122">
        <w:rPr>
          <w:rFonts w:ascii="Times New Roman" w:eastAsiaTheme="minorEastAsia" w:hAnsi="Times New Roman" w:cs="Times New Roman"/>
          <w:color w:val="000000" w:themeColor="text1"/>
        </w:rPr>
        <w:t xml:space="preserve">See p. </w:t>
      </w:r>
      <w:r w:rsidR="00E7742E" w:rsidRPr="00A10122">
        <w:rPr>
          <w:rFonts w:ascii="Times New Roman" w:eastAsiaTheme="minorEastAsia" w:hAnsi="Times New Roman" w:cs="Times New Roman"/>
          <w:color w:val="000000" w:themeColor="text1"/>
        </w:rPr>
        <w:t xml:space="preserve">10 </w:t>
      </w:r>
      <w:r w:rsidR="00151548" w:rsidRPr="00A10122">
        <w:rPr>
          <w:rFonts w:ascii="Times New Roman" w:eastAsiaTheme="minorEastAsia" w:hAnsi="Times New Roman" w:cs="Times New Roman"/>
          <w:color w:val="000000" w:themeColor="text1"/>
        </w:rPr>
        <w:t xml:space="preserve">in </w:t>
      </w:r>
      <w:hyperlink r:id="rId12" w:history="1">
        <w:r w:rsidR="00151548" w:rsidRPr="00A10122">
          <w:rPr>
            <w:rStyle w:val="Hyperlink"/>
            <w:rFonts w:ascii="Times New Roman" w:eastAsiaTheme="minorEastAsia" w:hAnsi="Times New Roman" w:cs="Times New Roman"/>
          </w:rPr>
          <w:t>Operating Paper</w:t>
        </w:r>
      </w:hyperlink>
      <w:r w:rsidR="00B52F0B" w:rsidRPr="00A10122">
        <w:rPr>
          <w:rFonts w:ascii="Times New Roman" w:eastAsiaTheme="minorEastAsia" w:hAnsi="Times New Roman" w:cs="Times New Roman"/>
          <w:color w:val="000000" w:themeColor="text1"/>
        </w:rPr>
        <w:t xml:space="preserve"> to review the existing policy</w:t>
      </w:r>
    </w:p>
    <w:p w14:paraId="1157E71C" w14:textId="6977835E" w:rsidR="018F3514" w:rsidRDefault="018F3514"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Update: GTA/GA remote work policy updated to align with University policy</w:t>
      </w:r>
    </w:p>
    <w:p w14:paraId="7D53D8F9" w14:textId="3C16026A" w:rsidR="00336C76" w:rsidRPr="00336C76" w:rsidRDefault="00190FBF" w:rsidP="00190FBF">
      <w:pPr>
        <w:spacing w:after="0" w:line="240" w:lineRule="auto"/>
        <w:rPr>
          <w:rFonts w:ascii="Times New Roman" w:eastAsiaTheme="minorEastAsia" w:hAnsi="Times New Roman" w:cs="Times New Roman"/>
          <w:i/>
          <w:color w:val="000000" w:themeColor="text1"/>
        </w:rPr>
      </w:pPr>
      <w:r w:rsidRPr="00FF6E09">
        <w:rPr>
          <w:rFonts w:ascii="Times New Roman" w:eastAsiaTheme="minorEastAsia" w:hAnsi="Times New Roman" w:cs="Times New Roman"/>
          <w:i/>
          <w:color w:val="000000" w:themeColor="text1"/>
        </w:rPr>
        <w:t>Background Information: This was an update by the VP of Finance and Administration to keep GTAs consistent with university employees</w:t>
      </w:r>
      <w:r>
        <w:rPr>
          <w:rFonts w:ascii="Times New Roman" w:eastAsiaTheme="minorEastAsia" w:hAnsi="Times New Roman" w:cs="Times New Roman"/>
          <w:i/>
          <w:color w:val="000000" w:themeColor="text1"/>
        </w:rPr>
        <w:t xml:space="preserve"> regarding remote work.</w:t>
      </w:r>
      <w:r w:rsidR="00E96D70">
        <w:rPr>
          <w:rFonts w:ascii="Times New Roman" w:eastAsiaTheme="minorEastAsia" w:hAnsi="Times New Roman" w:cs="Times New Roman"/>
          <w:i/>
          <w:color w:val="000000" w:themeColor="text1"/>
        </w:rPr>
        <w:t xml:space="preserve"> This is a policy that we have been directed to change by the university</w:t>
      </w:r>
      <w:r w:rsidR="0083756B">
        <w:rPr>
          <w:rFonts w:ascii="Times New Roman" w:eastAsiaTheme="minorEastAsia" w:hAnsi="Times New Roman" w:cs="Times New Roman"/>
          <w:i/>
          <w:color w:val="000000" w:themeColor="text1"/>
        </w:rPr>
        <w:t>,</w:t>
      </w:r>
      <w:r w:rsidR="00E96D70">
        <w:rPr>
          <w:rFonts w:ascii="Times New Roman" w:eastAsiaTheme="minorEastAsia" w:hAnsi="Times New Roman" w:cs="Times New Roman"/>
          <w:i/>
          <w:color w:val="000000" w:themeColor="text1"/>
        </w:rPr>
        <w:t xml:space="preserve"> and is already being implemented. </w:t>
      </w:r>
    </w:p>
    <w:p w14:paraId="5A442313" w14:textId="393D191A" w:rsidR="00445941" w:rsidRDefault="00445941" w:rsidP="00445941">
      <w:pPr>
        <w:pStyle w:val="ListParagraph"/>
        <w:numPr>
          <w:ilvl w:val="1"/>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 xml:space="preserve">See p. 13 in </w:t>
      </w:r>
      <w:hyperlink r:id="rId13" w:history="1">
        <w:r w:rsidRPr="008711CE">
          <w:rPr>
            <w:rStyle w:val="Hyperlink"/>
            <w:rFonts w:ascii="Times New Roman" w:eastAsiaTheme="minorEastAsia" w:hAnsi="Times New Roman" w:cs="Times New Roman"/>
          </w:rPr>
          <w:t>Operating Paper</w:t>
        </w:r>
      </w:hyperlink>
      <w:r w:rsidRPr="008711CE">
        <w:rPr>
          <w:rFonts w:ascii="Times New Roman" w:eastAsiaTheme="minorEastAsia" w:hAnsi="Times New Roman" w:cs="Times New Roman"/>
          <w:color w:val="000000" w:themeColor="text1"/>
        </w:rPr>
        <w:t xml:space="preserve"> to review the updated policy</w:t>
      </w:r>
    </w:p>
    <w:p w14:paraId="6073E032" w14:textId="7742FA1C" w:rsidR="7D2E3B4D" w:rsidRDefault="4AEB2C76" w:rsidP="0C384E8C">
      <w:pPr>
        <w:pStyle w:val="ListParagraph"/>
        <w:numPr>
          <w:ilvl w:val="0"/>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lastRenderedPageBreak/>
        <w:t>Discussion</w:t>
      </w:r>
      <w:r w:rsidR="6CAD8724" w:rsidRPr="008711CE">
        <w:rPr>
          <w:rFonts w:ascii="Times New Roman" w:eastAsiaTheme="minorEastAsia" w:hAnsi="Times New Roman" w:cs="Times New Roman"/>
          <w:color w:val="000000" w:themeColor="text1"/>
        </w:rPr>
        <w:t>:</w:t>
      </w:r>
      <w:r w:rsidRPr="008711CE">
        <w:rPr>
          <w:rFonts w:ascii="Times New Roman" w:eastAsiaTheme="minorEastAsia" w:hAnsi="Times New Roman" w:cs="Times New Roman"/>
          <w:color w:val="000000" w:themeColor="text1"/>
        </w:rPr>
        <w:t xml:space="preserve"> </w:t>
      </w:r>
      <w:r w:rsidR="7D2E3B4D" w:rsidRPr="008711CE">
        <w:rPr>
          <w:rFonts w:ascii="Times New Roman" w:eastAsiaTheme="minorEastAsia" w:hAnsi="Times New Roman" w:cs="Times New Roman"/>
          <w:color w:val="000000" w:themeColor="text1"/>
        </w:rPr>
        <w:t xml:space="preserve">Accelerated </w:t>
      </w:r>
      <w:r w:rsidR="39DBDDCA" w:rsidRPr="008711CE">
        <w:rPr>
          <w:rFonts w:ascii="Times New Roman" w:eastAsiaTheme="minorEastAsia" w:hAnsi="Times New Roman" w:cs="Times New Roman"/>
          <w:color w:val="000000" w:themeColor="text1"/>
        </w:rPr>
        <w:t>programs</w:t>
      </w:r>
    </w:p>
    <w:p w14:paraId="5F820C64" w14:textId="6B783DD6" w:rsidR="00167962" w:rsidRDefault="00167962" w:rsidP="00167962">
      <w:pPr>
        <w:spacing w:after="0" w:line="240" w:lineRule="auto"/>
        <w:rPr>
          <w:rFonts w:ascii="Times New Roman" w:eastAsiaTheme="minorEastAsia" w:hAnsi="Times New Roman" w:cs="Times New Roman"/>
          <w:i/>
          <w:color w:val="000000" w:themeColor="text1"/>
        </w:rPr>
      </w:pPr>
      <w:r w:rsidRPr="00167962">
        <w:rPr>
          <w:rFonts w:ascii="Times New Roman" w:eastAsiaTheme="minorEastAsia" w:hAnsi="Times New Roman" w:cs="Times New Roman"/>
          <w:i/>
          <w:color w:val="000000" w:themeColor="text1"/>
        </w:rPr>
        <w:t>Background Information</w:t>
      </w:r>
      <w:r>
        <w:rPr>
          <w:rFonts w:ascii="Times New Roman" w:eastAsiaTheme="minorEastAsia" w:hAnsi="Times New Roman" w:cs="Times New Roman"/>
          <w:i/>
          <w:color w:val="000000" w:themeColor="text1"/>
        </w:rPr>
        <w:t>:</w:t>
      </w:r>
      <w:r w:rsidR="00D10BDF">
        <w:rPr>
          <w:rFonts w:ascii="Times New Roman" w:eastAsiaTheme="minorEastAsia" w:hAnsi="Times New Roman" w:cs="Times New Roman"/>
          <w:i/>
          <w:color w:val="000000" w:themeColor="text1"/>
        </w:rPr>
        <w:t xml:space="preserve"> Guidelines for recruitment and admissions. If </w:t>
      </w:r>
      <w:r w:rsidR="0083756B">
        <w:rPr>
          <w:rFonts w:ascii="Times New Roman" w:eastAsiaTheme="minorEastAsia" w:hAnsi="Times New Roman" w:cs="Times New Roman"/>
          <w:i/>
          <w:color w:val="000000" w:themeColor="text1"/>
        </w:rPr>
        <w:t xml:space="preserve">it is </w:t>
      </w:r>
      <w:r w:rsidR="00D10BDF">
        <w:rPr>
          <w:rFonts w:ascii="Times New Roman" w:eastAsiaTheme="minorEastAsia" w:hAnsi="Times New Roman" w:cs="Times New Roman"/>
          <w:i/>
          <w:color w:val="000000" w:themeColor="text1"/>
        </w:rPr>
        <w:t>based solely on invitations</w:t>
      </w:r>
      <w:r w:rsidR="00E96D70">
        <w:rPr>
          <w:rFonts w:ascii="Times New Roman" w:eastAsiaTheme="minorEastAsia" w:hAnsi="Times New Roman" w:cs="Times New Roman"/>
          <w:i/>
          <w:color w:val="000000" w:themeColor="text1"/>
        </w:rPr>
        <w:t>,</w:t>
      </w:r>
      <w:r w:rsidR="00D10BDF">
        <w:rPr>
          <w:rFonts w:ascii="Times New Roman" w:eastAsiaTheme="minorEastAsia" w:hAnsi="Times New Roman" w:cs="Times New Roman"/>
          <w:i/>
          <w:color w:val="000000" w:themeColor="text1"/>
        </w:rPr>
        <w:t xml:space="preserve"> how </w:t>
      </w:r>
      <w:r w:rsidR="00815884">
        <w:rPr>
          <w:rFonts w:ascii="Times New Roman" w:eastAsiaTheme="minorEastAsia" w:hAnsi="Times New Roman" w:cs="Times New Roman"/>
          <w:i/>
          <w:color w:val="000000" w:themeColor="text1"/>
        </w:rPr>
        <w:t>do we</w:t>
      </w:r>
      <w:r w:rsidR="00D10BDF">
        <w:rPr>
          <w:rFonts w:ascii="Times New Roman" w:eastAsiaTheme="minorEastAsia" w:hAnsi="Times New Roman" w:cs="Times New Roman"/>
          <w:i/>
          <w:color w:val="000000" w:themeColor="text1"/>
        </w:rPr>
        <w:t xml:space="preserve"> structure recruitment guidelines that do not cause issues, or possible </w:t>
      </w:r>
      <w:r w:rsidR="00876B30">
        <w:rPr>
          <w:rFonts w:ascii="Times New Roman" w:eastAsiaTheme="minorEastAsia" w:hAnsi="Times New Roman" w:cs="Times New Roman"/>
          <w:i/>
          <w:color w:val="000000" w:themeColor="text1"/>
        </w:rPr>
        <w:t>discrimination</w:t>
      </w:r>
      <w:r w:rsidR="00EC43E1">
        <w:rPr>
          <w:rFonts w:ascii="Times New Roman" w:eastAsiaTheme="minorEastAsia" w:hAnsi="Times New Roman" w:cs="Times New Roman"/>
          <w:i/>
          <w:color w:val="000000" w:themeColor="text1"/>
        </w:rPr>
        <w:t xml:space="preserve"> concerns</w:t>
      </w:r>
      <w:r w:rsidR="00876B30">
        <w:rPr>
          <w:rFonts w:ascii="Times New Roman" w:eastAsiaTheme="minorEastAsia" w:hAnsi="Times New Roman" w:cs="Times New Roman"/>
          <w:i/>
          <w:color w:val="000000" w:themeColor="text1"/>
        </w:rPr>
        <w:t xml:space="preserve">. Also, </w:t>
      </w:r>
      <w:r w:rsidR="00EC43E1">
        <w:rPr>
          <w:rFonts w:ascii="Times New Roman" w:eastAsiaTheme="minorEastAsia" w:hAnsi="Times New Roman" w:cs="Times New Roman"/>
          <w:i/>
          <w:color w:val="000000" w:themeColor="text1"/>
        </w:rPr>
        <w:t>these accelerated opportunities help</w:t>
      </w:r>
      <w:r w:rsidR="00876B30">
        <w:rPr>
          <w:rFonts w:ascii="Times New Roman" w:eastAsiaTheme="minorEastAsia" w:hAnsi="Times New Roman" w:cs="Times New Roman"/>
          <w:i/>
          <w:color w:val="000000" w:themeColor="text1"/>
        </w:rPr>
        <w:t xml:space="preserve"> to keep highly performing students at </w:t>
      </w:r>
      <w:r w:rsidR="00876B30" w:rsidRPr="00876B30">
        <w:rPr>
          <w:rFonts w:ascii="Times New Roman" w:eastAsiaTheme="minorEastAsia" w:hAnsi="Times New Roman" w:cs="Times New Roman"/>
          <w:i/>
          <w:color w:val="000000" w:themeColor="text1"/>
        </w:rPr>
        <w:t>Fort Hays State University</w:t>
      </w:r>
      <w:r w:rsidR="00876B30">
        <w:rPr>
          <w:rFonts w:ascii="Times New Roman" w:eastAsiaTheme="minorEastAsia" w:hAnsi="Times New Roman" w:cs="Times New Roman"/>
          <w:i/>
          <w:color w:val="000000" w:themeColor="text1"/>
        </w:rPr>
        <w:t xml:space="preserve"> to continue as a graduate student. How are we marketing to our undergrads about our graduate programs?</w:t>
      </w:r>
      <w:r w:rsidR="00D10BDF">
        <w:rPr>
          <w:rFonts w:ascii="Times New Roman" w:eastAsiaTheme="minorEastAsia" w:hAnsi="Times New Roman" w:cs="Times New Roman"/>
          <w:i/>
          <w:color w:val="000000" w:themeColor="text1"/>
        </w:rPr>
        <w:t xml:space="preserve"> </w:t>
      </w:r>
    </w:p>
    <w:p w14:paraId="7BCC06B6" w14:textId="7A5894DC" w:rsidR="006B609F" w:rsidRDefault="00E96D70" w:rsidP="00167962">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Dr. Angela Pool-Funai-We need to be</w:t>
      </w:r>
      <w:r w:rsidR="006B609F">
        <w:rPr>
          <w:rFonts w:ascii="Times New Roman" w:eastAsiaTheme="minorEastAsia" w:hAnsi="Times New Roman" w:cs="Times New Roman"/>
          <w:color w:val="000000" w:themeColor="text1"/>
        </w:rPr>
        <w:t xml:space="preserve"> mindful </w:t>
      </w:r>
      <w:r>
        <w:rPr>
          <w:rFonts w:ascii="Times New Roman" w:eastAsiaTheme="minorEastAsia" w:hAnsi="Times New Roman" w:cs="Times New Roman"/>
          <w:color w:val="000000" w:themeColor="text1"/>
        </w:rPr>
        <w:t>of</w:t>
      </w:r>
      <w:r w:rsidR="006B609F">
        <w:rPr>
          <w:rFonts w:ascii="Times New Roman" w:eastAsiaTheme="minorEastAsia" w:hAnsi="Times New Roman" w:cs="Times New Roman"/>
          <w:color w:val="000000" w:themeColor="text1"/>
        </w:rPr>
        <w:t xml:space="preserve"> our acceptance procedures and policies for acceptance. We can be strategic, but to have more objective standards for review. </w:t>
      </w:r>
    </w:p>
    <w:p w14:paraId="07F04268" w14:textId="4113229A" w:rsidR="006B609F" w:rsidRPr="006B609F" w:rsidRDefault="00E96D70" w:rsidP="00167962">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Dr. </w:t>
      </w:r>
      <w:r w:rsidR="006B609F">
        <w:rPr>
          <w:rFonts w:ascii="Times New Roman" w:eastAsiaTheme="minorEastAsia" w:hAnsi="Times New Roman" w:cs="Times New Roman"/>
          <w:color w:val="000000" w:themeColor="text1"/>
        </w:rPr>
        <w:t>Bret</w:t>
      </w:r>
      <w:r>
        <w:rPr>
          <w:rFonts w:ascii="Times New Roman" w:eastAsiaTheme="minorEastAsia" w:hAnsi="Times New Roman" w:cs="Times New Roman"/>
          <w:color w:val="000000" w:themeColor="text1"/>
        </w:rPr>
        <w:t xml:space="preserve"> Goertzen</w:t>
      </w:r>
      <w:r w:rsidR="006B609F">
        <w:rPr>
          <w:rFonts w:ascii="Times New Roman" w:eastAsiaTheme="minorEastAsia" w:hAnsi="Times New Roman" w:cs="Times New Roman"/>
          <w:color w:val="000000" w:themeColor="text1"/>
        </w:rPr>
        <w:t>-We have led the way for this</w:t>
      </w:r>
      <w:r>
        <w:rPr>
          <w:rFonts w:ascii="Times New Roman" w:eastAsiaTheme="minorEastAsia" w:hAnsi="Times New Roman" w:cs="Times New Roman"/>
          <w:color w:val="000000" w:themeColor="text1"/>
        </w:rPr>
        <w:t xml:space="preserve"> with the other accelerated programs. Currently, the </w:t>
      </w:r>
      <w:r w:rsidR="006B609F">
        <w:rPr>
          <w:rFonts w:ascii="Times New Roman" w:eastAsiaTheme="minorEastAsia" w:hAnsi="Times New Roman" w:cs="Times New Roman"/>
          <w:color w:val="000000" w:themeColor="text1"/>
        </w:rPr>
        <w:t>Graduate School requests a list regarding GPA, hours completed, and department</w:t>
      </w:r>
      <w:r>
        <w:rPr>
          <w:rFonts w:ascii="Times New Roman" w:eastAsiaTheme="minorEastAsia" w:hAnsi="Times New Roman" w:cs="Times New Roman"/>
          <w:color w:val="000000" w:themeColor="text1"/>
        </w:rPr>
        <w:t>/major. However,  the r</w:t>
      </w:r>
      <w:r w:rsidR="006B609F">
        <w:rPr>
          <w:rFonts w:ascii="Times New Roman" w:eastAsiaTheme="minorEastAsia" w:hAnsi="Times New Roman" w:cs="Times New Roman"/>
          <w:color w:val="000000" w:themeColor="text1"/>
        </w:rPr>
        <w:t>eview can be subjective</w:t>
      </w:r>
      <w:r>
        <w:rPr>
          <w:rFonts w:ascii="Times New Roman" w:eastAsiaTheme="minorEastAsia" w:hAnsi="Times New Roman" w:cs="Times New Roman"/>
          <w:color w:val="000000" w:themeColor="text1"/>
        </w:rPr>
        <w:t xml:space="preserve"> if we feel the student might not be up for</w:t>
      </w:r>
      <w:r w:rsidR="00815884">
        <w:rPr>
          <w:rFonts w:ascii="Times New Roman" w:eastAsiaTheme="minorEastAsia" w:hAnsi="Times New Roman" w:cs="Times New Roman"/>
          <w:color w:val="000000" w:themeColor="text1"/>
        </w:rPr>
        <w:t xml:space="preserve"> the increased workload</w:t>
      </w:r>
      <w:r w:rsidR="006B609F">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We are t</w:t>
      </w:r>
      <w:r w:rsidR="006B609F">
        <w:rPr>
          <w:rFonts w:ascii="Times New Roman" w:eastAsiaTheme="minorEastAsia" w:hAnsi="Times New Roman" w:cs="Times New Roman"/>
          <w:color w:val="000000" w:themeColor="text1"/>
        </w:rPr>
        <w:t>rying to put more objective standards</w:t>
      </w:r>
      <w:r>
        <w:rPr>
          <w:rFonts w:ascii="Times New Roman" w:eastAsiaTheme="minorEastAsia" w:hAnsi="Times New Roman" w:cs="Times New Roman"/>
          <w:color w:val="000000" w:themeColor="text1"/>
        </w:rPr>
        <w:t xml:space="preserve"> in the application process and requirements. </w:t>
      </w:r>
      <w:r w:rsidR="00815884">
        <w:rPr>
          <w:rFonts w:ascii="Times New Roman" w:eastAsiaTheme="minorEastAsia" w:hAnsi="Times New Roman" w:cs="Times New Roman"/>
          <w:color w:val="000000" w:themeColor="text1"/>
        </w:rPr>
        <w:t>We have found that a</w:t>
      </w:r>
      <w:r w:rsidR="006B609F">
        <w:rPr>
          <w:rFonts w:ascii="Times New Roman" w:eastAsiaTheme="minorEastAsia" w:hAnsi="Times New Roman" w:cs="Times New Roman"/>
          <w:color w:val="000000" w:themeColor="text1"/>
        </w:rPr>
        <w:t xml:space="preserve">ccelerated students require more care and guidance since the work </w:t>
      </w:r>
      <w:r w:rsidR="00EC43E1">
        <w:rPr>
          <w:rFonts w:ascii="Times New Roman" w:eastAsiaTheme="minorEastAsia" w:hAnsi="Times New Roman" w:cs="Times New Roman"/>
          <w:color w:val="000000" w:themeColor="text1"/>
        </w:rPr>
        <w:t>load is steeper</w:t>
      </w:r>
      <w:r>
        <w:rPr>
          <w:rFonts w:ascii="Times New Roman" w:eastAsiaTheme="minorEastAsia" w:hAnsi="Times New Roman" w:cs="Times New Roman"/>
          <w:color w:val="000000" w:themeColor="text1"/>
        </w:rPr>
        <w:t xml:space="preserve"> than at undergraduate level</w:t>
      </w:r>
      <w:r w:rsidR="006B609F">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Current plans are w</w:t>
      </w:r>
      <w:r w:rsidR="006B609F">
        <w:rPr>
          <w:rFonts w:ascii="Times New Roman" w:eastAsiaTheme="minorEastAsia" w:hAnsi="Times New Roman" w:cs="Times New Roman"/>
          <w:color w:val="000000" w:themeColor="text1"/>
        </w:rPr>
        <w:t xml:space="preserve">orking towards common ground to try and work in </w:t>
      </w:r>
      <w:r>
        <w:rPr>
          <w:rFonts w:ascii="Times New Roman" w:eastAsiaTheme="minorEastAsia" w:hAnsi="Times New Roman" w:cs="Times New Roman"/>
          <w:color w:val="000000" w:themeColor="text1"/>
        </w:rPr>
        <w:t xml:space="preserve">more </w:t>
      </w:r>
      <w:r w:rsidR="006B609F">
        <w:rPr>
          <w:rFonts w:ascii="Times New Roman" w:eastAsiaTheme="minorEastAsia" w:hAnsi="Times New Roman" w:cs="Times New Roman"/>
          <w:color w:val="000000" w:themeColor="text1"/>
        </w:rPr>
        <w:t>objective ways towards the application.</w:t>
      </w:r>
    </w:p>
    <w:p w14:paraId="0651BB6F" w14:textId="1C1C6774" w:rsidR="7D2E3B4D" w:rsidRDefault="39DBDDCA" w:rsidP="0C384E8C">
      <w:pPr>
        <w:pStyle w:val="ListParagraph"/>
        <w:numPr>
          <w:ilvl w:val="1"/>
          <w:numId w:val="3"/>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Recruitment/admission - How to ensure equity?</w:t>
      </w:r>
    </w:p>
    <w:p w14:paraId="08B99DB1" w14:textId="068BD389" w:rsidR="006B609F" w:rsidRDefault="00E96D70" w:rsidP="006B609F">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Dr. </w:t>
      </w:r>
      <w:r w:rsidR="006B609F">
        <w:rPr>
          <w:rFonts w:ascii="Times New Roman" w:eastAsiaTheme="minorEastAsia" w:hAnsi="Times New Roman" w:cs="Times New Roman"/>
          <w:color w:val="000000" w:themeColor="text1"/>
        </w:rPr>
        <w:t>Kim</w:t>
      </w:r>
      <w:r w:rsidR="00E303D2">
        <w:rPr>
          <w:rFonts w:ascii="Times New Roman" w:eastAsiaTheme="minorEastAsia" w:hAnsi="Times New Roman" w:cs="Times New Roman"/>
          <w:color w:val="000000" w:themeColor="text1"/>
        </w:rPr>
        <w:t xml:space="preserve"> P</w:t>
      </w:r>
      <w:r>
        <w:rPr>
          <w:rFonts w:ascii="Times New Roman" w:eastAsiaTheme="minorEastAsia" w:hAnsi="Times New Roman" w:cs="Times New Roman"/>
          <w:color w:val="000000" w:themeColor="text1"/>
        </w:rPr>
        <w:t>erez</w:t>
      </w:r>
      <w:r w:rsidR="006B609F">
        <w:rPr>
          <w:rFonts w:ascii="Times New Roman" w:eastAsiaTheme="minorEastAsia" w:hAnsi="Times New Roman" w:cs="Times New Roman"/>
          <w:color w:val="000000" w:themeColor="text1"/>
        </w:rPr>
        <w:t>-</w:t>
      </w:r>
      <w:r w:rsidR="00815884">
        <w:rPr>
          <w:rFonts w:ascii="Times New Roman" w:eastAsiaTheme="minorEastAsia" w:hAnsi="Times New Roman" w:cs="Times New Roman"/>
          <w:color w:val="000000" w:themeColor="text1"/>
        </w:rPr>
        <w:t>The History graduate program is growing, and with the structure of the program it requires more advising than the undergraduate program. How does p</w:t>
      </w:r>
      <w:r w:rsidR="006B609F">
        <w:rPr>
          <w:rFonts w:ascii="Times New Roman" w:eastAsiaTheme="minorEastAsia" w:hAnsi="Times New Roman" w:cs="Times New Roman"/>
          <w:color w:val="000000" w:themeColor="text1"/>
        </w:rPr>
        <w:t xml:space="preserve">rofessional </w:t>
      </w:r>
      <w:proofErr w:type="gramStart"/>
      <w:r w:rsidR="006B609F">
        <w:rPr>
          <w:rFonts w:ascii="Times New Roman" w:eastAsiaTheme="minorEastAsia" w:hAnsi="Times New Roman" w:cs="Times New Roman"/>
          <w:color w:val="000000" w:themeColor="text1"/>
        </w:rPr>
        <w:t>advi</w:t>
      </w:r>
      <w:r>
        <w:rPr>
          <w:rFonts w:ascii="Times New Roman" w:eastAsiaTheme="minorEastAsia" w:hAnsi="Times New Roman" w:cs="Times New Roman"/>
          <w:color w:val="000000" w:themeColor="text1"/>
        </w:rPr>
        <w:t>sing</w:t>
      </w:r>
      <w:proofErr w:type="gramEnd"/>
      <w:r>
        <w:rPr>
          <w:rFonts w:ascii="Times New Roman" w:eastAsiaTheme="minorEastAsia" w:hAnsi="Times New Roman" w:cs="Times New Roman"/>
          <w:color w:val="000000" w:themeColor="text1"/>
        </w:rPr>
        <w:t xml:space="preserve"> </w:t>
      </w:r>
      <w:r w:rsidR="006B609F">
        <w:rPr>
          <w:rFonts w:ascii="Times New Roman" w:eastAsiaTheme="minorEastAsia" w:hAnsi="Times New Roman" w:cs="Times New Roman"/>
          <w:color w:val="000000" w:themeColor="text1"/>
        </w:rPr>
        <w:t xml:space="preserve">for </w:t>
      </w:r>
      <w:r w:rsidR="00815884">
        <w:rPr>
          <w:rFonts w:ascii="Times New Roman" w:eastAsiaTheme="minorEastAsia" w:hAnsi="Times New Roman" w:cs="Times New Roman"/>
          <w:color w:val="000000" w:themeColor="text1"/>
        </w:rPr>
        <w:t>g</w:t>
      </w:r>
      <w:r w:rsidR="006B609F">
        <w:rPr>
          <w:rFonts w:ascii="Times New Roman" w:eastAsiaTheme="minorEastAsia" w:hAnsi="Times New Roman" w:cs="Times New Roman"/>
          <w:color w:val="000000" w:themeColor="text1"/>
        </w:rPr>
        <w:t>raduate</w:t>
      </w:r>
      <w:r w:rsidR="00815884">
        <w:rPr>
          <w:rFonts w:ascii="Times New Roman" w:eastAsiaTheme="minorEastAsia" w:hAnsi="Times New Roman" w:cs="Times New Roman"/>
          <w:color w:val="000000" w:themeColor="text1"/>
        </w:rPr>
        <w:t xml:space="preserve"> p</w:t>
      </w:r>
      <w:r w:rsidR="006B609F">
        <w:rPr>
          <w:rFonts w:ascii="Times New Roman" w:eastAsiaTheme="minorEastAsia" w:hAnsi="Times New Roman" w:cs="Times New Roman"/>
          <w:color w:val="000000" w:themeColor="text1"/>
        </w:rPr>
        <w:t xml:space="preserve">rograms, </w:t>
      </w:r>
      <w:r>
        <w:rPr>
          <w:rFonts w:ascii="Times New Roman" w:eastAsiaTheme="minorEastAsia" w:hAnsi="Times New Roman" w:cs="Times New Roman"/>
          <w:color w:val="000000" w:themeColor="text1"/>
        </w:rPr>
        <w:t xml:space="preserve">and </w:t>
      </w:r>
      <w:r w:rsidR="006B609F">
        <w:rPr>
          <w:rFonts w:ascii="Times New Roman" w:eastAsiaTheme="minorEastAsia" w:hAnsi="Times New Roman" w:cs="Times New Roman"/>
          <w:color w:val="000000" w:themeColor="text1"/>
        </w:rPr>
        <w:t>not thesis advisors</w:t>
      </w:r>
      <w:r>
        <w:rPr>
          <w:rFonts w:ascii="Times New Roman" w:eastAsiaTheme="minorEastAsia" w:hAnsi="Times New Roman" w:cs="Times New Roman"/>
          <w:color w:val="000000" w:themeColor="text1"/>
        </w:rPr>
        <w:t>,</w:t>
      </w:r>
      <w:r w:rsidR="00E303D2">
        <w:rPr>
          <w:rFonts w:ascii="Times New Roman" w:eastAsiaTheme="minorEastAsia" w:hAnsi="Times New Roman" w:cs="Times New Roman"/>
          <w:color w:val="000000" w:themeColor="text1"/>
        </w:rPr>
        <w:t xml:space="preserve"> </w:t>
      </w:r>
      <w:r w:rsidR="00815884">
        <w:rPr>
          <w:rFonts w:ascii="Times New Roman" w:eastAsiaTheme="minorEastAsia" w:hAnsi="Times New Roman" w:cs="Times New Roman"/>
          <w:color w:val="000000" w:themeColor="text1"/>
        </w:rPr>
        <w:t>work for these programs</w:t>
      </w:r>
      <w:r>
        <w:rPr>
          <w:rFonts w:ascii="Times New Roman" w:eastAsiaTheme="minorEastAsia" w:hAnsi="Times New Roman" w:cs="Times New Roman"/>
          <w:color w:val="000000" w:themeColor="text1"/>
        </w:rPr>
        <w:t xml:space="preserve">, </w:t>
      </w:r>
      <w:r w:rsidR="00E303D2">
        <w:rPr>
          <w:rFonts w:ascii="Times New Roman" w:eastAsiaTheme="minorEastAsia" w:hAnsi="Times New Roman" w:cs="Times New Roman"/>
          <w:color w:val="000000" w:themeColor="text1"/>
        </w:rPr>
        <w:t xml:space="preserve">or </w:t>
      </w:r>
      <w:r>
        <w:rPr>
          <w:rFonts w:ascii="Times New Roman" w:eastAsiaTheme="minorEastAsia" w:hAnsi="Times New Roman" w:cs="Times New Roman"/>
          <w:color w:val="000000" w:themeColor="text1"/>
        </w:rPr>
        <w:t>what are the standards for professional advisors for graduate programs</w:t>
      </w:r>
      <w:r w:rsidR="00E303D2">
        <w:rPr>
          <w:rFonts w:ascii="Times New Roman" w:eastAsiaTheme="minorEastAsia" w:hAnsi="Times New Roman" w:cs="Times New Roman"/>
          <w:color w:val="000000" w:themeColor="text1"/>
        </w:rPr>
        <w:t>?</w:t>
      </w:r>
    </w:p>
    <w:p w14:paraId="2F0250FD" w14:textId="04AA50EA" w:rsidR="006B609F" w:rsidRPr="00D935B2" w:rsidRDefault="00E96D70" w:rsidP="006B609F">
      <w:pPr>
        <w:spacing w:after="0" w:line="240" w:lineRule="auto"/>
        <w:rPr>
          <w:rFonts w:ascii="Times New Roman" w:eastAsia="Times New Roman" w:hAnsi="Times New Roman" w:cs="Times New Roman"/>
          <w:color w:val="212529"/>
          <w:szCs w:val="22"/>
        </w:rPr>
      </w:pPr>
      <w:r>
        <w:rPr>
          <w:rFonts w:ascii="Times New Roman" w:eastAsiaTheme="minorEastAsia" w:hAnsi="Times New Roman" w:cs="Times New Roman"/>
          <w:color w:val="000000" w:themeColor="text1"/>
        </w:rPr>
        <w:t>Answer-</w:t>
      </w:r>
      <w:r w:rsidR="006B609F">
        <w:rPr>
          <w:rFonts w:ascii="Times New Roman" w:eastAsiaTheme="minorEastAsia" w:hAnsi="Times New Roman" w:cs="Times New Roman"/>
          <w:color w:val="000000" w:themeColor="text1"/>
        </w:rPr>
        <w:t xml:space="preserve">This </w:t>
      </w:r>
      <w:r>
        <w:rPr>
          <w:rFonts w:ascii="Times New Roman" w:eastAsiaTheme="minorEastAsia" w:hAnsi="Times New Roman" w:cs="Times New Roman"/>
          <w:color w:val="000000" w:themeColor="text1"/>
        </w:rPr>
        <w:t>question ca</w:t>
      </w:r>
      <w:r w:rsidR="006B609F">
        <w:rPr>
          <w:rFonts w:ascii="Times New Roman" w:eastAsiaTheme="minorEastAsia" w:hAnsi="Times New Roman" w:cs="Times New Roman"/>
          <w:color w:val="000000" w:themeColor="text1"/>
        </w:rPr>
        <w:t xml:space="preserve">me up </w:t>
      </w:r>
      <w:r>
        <w:rPr>
          <w:rFonts w:ascii="Times New Roman" w:eastAsiaTheme="minorEastAsia" w:hAnsi="Times New Roman" w:cs="Times New Roman"/>
          <w:color w:val="000000" w:themeColor="text1"/>
        </w:rPr>
        <w:t>on September 21</w:t>
      </w:r>
      <w:r w:rsidR="00815884">
        <w:rPr>
          <w:rFonts w:ascii="Times New Roman" w:eastAsiaTheme="minorEastAsia" w:hAnsi="Times New Roman" w:cs="Times New Roman"/>
          <w:color w:val="000000" w:themeColor="text1"/>
        </w:rPr>
        <w:t xml:space="preserve"> for a separate </w:t>
      </w:r>
      <w:r w:rsidR="00A10122">
        <w:rPr>
          <w:rFonts w:ascii="Times New Roman" w:eastAsiaTheme="minorEastAsia" w:hAnsi="Times New Roman" w:cs="Times New Roman"/>
          <w:color w:val="000000" w:themeColor="text1"/>
        </w:rPr>
        <w:t>program</w:t>
      </w:r>
      <w:r w:rsidR="006B609F">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 and</w:t>
      </w:r>
      <w:r w:rsidR="006B609F">
        <w:rPr>
          <w:rFonts w:ascii="Times New Roman" w:eastAsiaTheme="minorEastAsia" w:hAnsi="Times New Roman" w:cs="Times New Roman"/>
          <w:color w:val="000000" w:themeColor="text1"/>
        </w:rPr>
        <w:t xml:space="preserve"> we </w:t>
      </w:r>
      <w:r>
        <w:rPr>
          <w:rFonts w:ascii="Times New Roman" w:eastAsiaTheme="minorEastAsia" w:hAnsi="Times New Roman" w:cs="Times New Roman"/>
          <w:color w:val="000000" w:themeColor="text1"/>
        </w:rPr>
        <w:t xml:space="preserve">currently have </w:t>
      </w:r>
      <w:r w:rsidR="006B609F">
        <w:rPr>
          <w:rFonts w:ascii="Times New Roman" w:eastAsiaTheme="minorEastAsia" w:hAnsi="Times New Roman" w:cs="Times New Roman"/>
          <w:color w:val="000000" w:themeColor="text1"/>
        </w:rPr>
        <w:t xml:space="preserve">2 sentences in our operating paper regarding graduate advisors that are not graduate </w:t>
      </w:r>
      <w:r w:rsidR="00E303D2">
        <w:rPr>
          <w:rFonts w:ascii="Times New Roman" w:eastAsiaTheme="minorEastAsia" w:hAnsi="Times New Roman" w:cs="Times New Roman"/>
          <w:color w:val="000000" w:themeColor="text1"/>
        </w:rPr>
        <w:t>faculty.</w:t>
      </w:r>
      <w:r>
        <w:rPr>
          <w:rFonts w:ascii="Times New Roman" w:eastAsiaTheme="minorEastAsia" w:hAnsi="Times New Roman" w:cs="Times New Roman"/>
          <w:color w:val="000000" w:themeColor="text1"/>
        </w:rPr>
        <w:t xml:space="preserve"> The current guidelines are </w:t>
      </w:r>
      <w:r w:rsidRPr="00E96D70">
        <w:rPr>
          <w:rFonts w:ascii="Times New Roman" w:eastAsiaTheme="minorEastAsia" w:hAnsi="Times New Roman" w:cs="Times New Roman"/>
          <w:i/>
          <w:color w:val="000000" w:themeColor="text1"/>
          <w:szCs w:val="22"/>
        </w:rPr>
        <w:t>“</w:t>
      </w:r>
      <w:r w:rsidRPr="00E96D70">
        <w:rPr>
          <w:rFonts w:ascii="Times New Roman" w:eastAsia="Times New Roman" w:hAnsi="Times New Roman" w:cs="Times New Roman"/>
          <w:i/>
          <w:color w:val="212529"/>
          <w:szCs w:val="22"/>
        </w:rPr>
        <w:t>Individuals who do not hold graduate faculty status may perform some advising tasks, if their credentials warrant hire in a professional advisor position.  Approval shall be given by the graduate dean in accordance with the nature of the professional appointment.”</w:t>
      </w:r>
      <w:r>
        <w:rPr>
          <w:rFonts w:ascii="Times New Roman" w:eastAsia="Times New Roman" w:hAnsi="Times New Roman" w:cs="Times New Roman"/>
          <w:color w:val="212529"/>
          <w:szCs w:val="22"/>
        </w:rPr>
        <w:t xml:space="preserve"> We are currently reviewing the possibilities on how to request this,</w:t>
      </w:r>
      <w:r w:rsidR="00D935B2">
        <w:rPr>
          <w:rFonts w:ascii="Times New Roman" w:eastAsia="Times New Roman" w:hAnsi="Times New Roman" w:cs="Times New Roman"/>
          <w:color w:val="212529"/>
          <w:szCs w:val="22"/>
        </w:rPr>
        <w:t xml:space="preserve"> the credentials needed, </w:t>
      </w:r>
      <w:r>
        <w:rPr>
          <w:rFonts w:ascii="Times New Roman" w:eastAsia="Times New Roman" w:hAnsi="Times New Roman" w:cs="Times New Roman"/>
          <w:color w:val="212529"/>
          <w:szCs w:val="22"/>
        </w:rPr>
        <w:t xml:space="preserve">and </w:t>
      </w:r>
      <w:r w:rsidR="00A10122">
        <w:rPr>
          <w:rFonts w:ascii="Times New Roman" w:eastAsia="Times New Roman" w:hAnsi="Times New Roman" w:cs="Times New Roman"/>
          <w:color w:val="212529"/>
          <w:szCs w:val="22"/>
        </w:rPr>
        <w:t xml:space="preserve">how to make it objective so departments know the requirements needed. </w:t>
      </w:r>
      <w:r>
        <w:rPr>
          <w:rFonts w:ascii="Times New Roman" w:eastAsia="Times New Roman" w:hAnsi="Times New Roman" w:cs="Times New Roman"/>
          <w:color w:val="212529"/>
          <w:szCs w:val="22"/>
        </w:rPr>
        <w:t xml:space="preserve"> </w:t>
      </w:r>
    </w:p>
    <w:p w14:paraId="19C374D2" w14:textId="145BB74F" w:rsidR="00E303D2" w:rsidRDefault="00D935B2" w:rsidP="006B609F">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Dr. </w:t>
      </w:r>
      <w:r w:rsidR="00E303D2">
        <w:rPr>
          <w:rFonts w:ascii="Times New Roman" w:eastAsiaTheme="minorEastAsia" w:hAnsi="Times New Roman" w:cs="Times New Roman"/>
          <w:color w:val="000000" w:themeColor="text1"/>
        </w:rPr>
        <w:t>Kim C</w:t>
      </w:r>
      <w:r>
        <w:rPr>
          <w:rFonts w:ascii="Times New Roman" w:eastAsiaTheme="minorEastAsia" w:hAnsi="Times New Roman" w:cs="Times New Roman"/>
          <w:color w:val="000000" w:themeColor="text1"/>
        </w:rPr>
        <w:t>happell</w:t>
      </w:r>
      <w:r w:rsidR="00E303D2">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Advising is currently </w:t>
      </w:r>
      <w:r w:rsidR="00E303D2">
        <w:rPr>
          <w:rFonts w:ascii="Times New Roman" w:eastAsiaTheme="minorEastAsia" w:hAnsi="Times New Roman" w:cs="Times New Roman"/>
          <w:color w:val="000000" w:themeColor="text1"/>
        </w:rPr>
        <w:t>a lot of extra work until Workday is up and running at it’s full potential</w:t>
      </w:r>
      <w:r>
        <w:rPr>
          <w:rFonts w:ascii="Times New Roman" w:eastAsiaTheme="minorEastAsia" w:hAnsi="Times New Roman" w:cs="Times New Roman"/>
          <w:color w:val="000000" w:themeColor="text1"/>
        </w:rPr>
        <w:t xml:space="preserve"> with functions being split in Workday or Lotus Notes. </w:t>
      </w:r>
    </w:p>
    <w:p w14:paraId="19428E72" w14:textId="782696D7" w:rsidR="00E303D2" w:rsidRPr="006B609F" w:rsidRDefault="00D935B2" w:rsidP="006B609F">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Dr. Phillip </w:t>
      </w:r>
      <w:r w:rsidR="00E303D2">
        <w:rPr>
          <w:rFonts w:ascii="Times New Roman" w:eastAsiaTheme="minorEastAsia" w:hAnsi="Times New Roman" w:cs="Times New Roman"/>
          <w:color w:val="000000" w:themeColor="text1"/>
        </w:rPr>
        <w:t>Olt-AEP is having a</w:t>
      </w:r>
      <w:r>
        <w:rPr>
          <w:rFonts w:ascii="Times New Roman" w:eastAsiaTheme="minorEastAsia" w:hAnsi="Times New Roman" w:cs="Times New Roman"/>
          <w:color w:val="000000" w:themeColor="text1"/>
        </w:rPr>
        <w:t>n</w:t>
      </w:r>
      <w:r w:rsidR="00E303D2">
        <w:rPr>
          <w:rFonts w:ascii="Times New Roman" w:eastAsiaTheme="minorEastAsia" w:hAnsi="Times New Roman" w:cs="Times New Roman"/>
          <w:color w:val="000000" w:themeColor="text1"/>
        </w:rPr>
        <w:t xml:space="preserve"> advisee equity conference since professional advisors </w:t>
      </w:r>
      <w:r>
        <w:rPr>
          <w:rFonts w:ascii="Times New Roman" w:eastAsiaTheme="minorEastAsia" w:hAnsi="Times New Roman" w:cs="Times New Roman"/>
          <w:color w:val="000000" w:themeColor="text1"/>
        </w:rPr>
        <w:t>have</w:t>
      </w:r>
      <w:r w:rsidR="00E303D2">
        <w:rPr>
          <w:rFonts w:ascii="Times New Roman" w:eastAsiaTheme="minorEastAsia" w:hAnsi="Times New Roman" w:cs="Times New Roman"/>
          <w:color w:val="000000" w:themeColor="text1"/>
        </w:rPr>
        <w:t xml:space="preserve"> 500 students, some faculty are</w:t>
      </w:r>
      <w:r>
        <w:rPr>
          <w:rFonts w:ascii="Times New Roman" w:eastAsiaTheme="minorEastAsia" w:hAnsi="Times New Roman" w:cs="Times New Roman"/>
          <w:color w:val="000000" w:themeColor="text1"/>
        </w:rPr>
        <w:t xml:space="preserve"> at</w:t>
      </w:r>
      <w:r w:rsidR="00E303D2">
        <w:rPr>
          <w:rFonts w:ascii="Times New Roman" w:eastAsiaTheme="minorEastAsia" w:hAnsi="Times New Roman" w:cs="Times New Roman"/>
          <w:color w:val="000000" w:themeColor="text1"/>
        </w:rPr>
        <w:t xml:space="preserve"> 250</w:t>
      </w:r>
      <w:r>
        <w:rPr>
          <w:rFonts w:ascii="Times New Roman" w:eastAsiaTheme="minorEastAsia" w:hAnsi="Times New Roman" w:cs="Times New Roman"/>
          <w:color w:val="000000" w:themeColor="text1"/>
        </w:rPr>
        <w:t xml:space="preserve"> students</w:t>
      </w:r>
      <w:r w:rsidR="00E303D2">
        <w:rPr>
          <w:rFonts w:ascii="Times New Roman" w:eastAsiaTheme="minorEastAsia" w:hAnsi="Times New Roman" w:cs="Times New Roman"/>
          <w:color w:val="000000" w:themeColor="text1"/>
        </w:rPr>
        <w:t xml:space="preserve">, some are at 0. </w:t>
      </w:r>
    </w:p>
    <w:p w14:paraId="3FD2D986" w14:textId="23E1CF25" w:rsidR="444BFA67" w:rsidRPr="008711CE" w:rsidRDefault="444BFA67" w:rsidP="0C384E8C">
      <w:pPr>
        <w:spacing w:after="0" w:line="240" w:lineRule="auto"/>
        <w:rPr>
          <w:rFonts w:ascii="Times New Roman" w:eastAsiaTheme="minorEastAsia" w:hAnsi="Times New Roman" w:cs="Times New Roman"/>
          <w:color w:val="000000" w:themeColor="text1"/>
        </w:rPr>
      </w:pPr>
    </w:p>
    <w:p w14:paraId="0CB3E29B" w14:textId="521C9508" w:rsidR="2F81EC63" w:rsidRPr="008711CE" w:rsidRDefault="2F81EC6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t>Other items</w:t>
      </w:r>
      <w:r w:rsidR="3385B30D" w:rsidRPr="008711CE">
        <w:rPr>
          <w:rFonts w:ascii="Times New Roman" w:eastAsiaTheme="minorEastAsia" w:hAnsi="Times New Roman" w:cs="Times New Roman"/>
          <w:color w:val="000000" w:themeColor="text1"/>
        </w:rPr>
        <w:t xml:space="preserve"> for the good of the group</w:t>
      </w:r>
      <w:r w:rsidRPr="008711CE">
        <w:rPr>
          <w:rFonts w:ascii="Times New Roman" w:eastAsiaTheme="minorEastAsia" w:hAnsi="Times New Roman" w:cs="Times New Roman"/>
          <w:color w:val="000000" w:themeColor="text1"/>
        </w:rPr>
        <w:t>?</w:t>
      </w:r>
    </w:p>
    <w:p w14:paraId="1CF190B6" w14:textId="76F0DA1B" w:rsidR="444BFA67" w:rsidRPr="008711CE" w:rsidRDefault="444BFA67" w:rsidP="0C384E8C">
      <w:pPr>
        <w:spacing w:after="0" w:line="240" w:lineRule="auto"/>
        <w:rPr>
          <w:rFonts w:ascii="Times New Roman" w:eastAsiaTheme="minorEastAsia" w:hAnsi="Times New Roman" w:cs="Times New Roman"/>
          <w:color w:val="000000" w:themeColor="text1"/>
        </w:rPr>
      </w:pPr>
    </w:p>
    <w:p w14:paraId="2D263395" w14:textId="468E4803" w:rsidR="1E5D7F13" w:rsidRPr="008711CE" w:rsidRDefault="1E5D7F13" w:rsidP="0C384E8C">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Coming Up</w:t>
      </w:r>
    </w:p>
    <w:p w14:paraId="549686A9" w14:textId="15972E02" w:rsidR="6491EF09" w:rsidRPr="008711CE" w:rsidRDefault="6491EF09"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GS-OSSP Open House Sept. 23 from 2-4pm</w:t>
      </w:r>
      <w:r w:rsidR="006B609F">
        <w:rPr>
          <w:rFonts w:ascii="Times New Roman" w:eastAsiaTheme="minorEastAsia" w:hAnsi="Times New Roman" w:cs="Times New Roman"/>
          <w:color w:val="auto"/>
        </w:rPr>
        <w:t xml:space="preserve"> </w:t>
      </w:r>
      <w:proofErr w:type="spellStart"/>
      <w:r w:rsidR="006B609F">
        <w:rPr>
          <w:rFonts w:ascii="Times New Roman" w:eastAsiaTheme="minorEastAsia" w:hAnsi="Times New Roman" w:cs="Times New Roman"/>
          <w:color w:val="auto"/>
        </w:rPr>
        <w:t>Picken</w:t>
      </w:r>
      <w:proofErr w:type="spellEnd"/>
      <w:r w:rsidR="006B609F">
        <w:rPr>
          <w:rFonts w:ascii="Times New Roman" w:eastAsiaTheme="minorEastAsia" w:hAnsi="Times New Roman" w:cs="Times New Roman"/>
          <w:color w:val="auto"/>
        </w:rPr>
        <w:t xml:space="preserve"> Hall 306, </w:t>
      </w:r>
      <w:proofErr w:type="spellStart"/>
      <w:r w:rsidR="006B609F">
        <w:rPr>
          <w:rFonts w:ascii="Times New Roman" w:eastAsiaTheme="minorEastAsia" w:hAnsi="Times New Roman" w:cs="Times New Roman"/>
          <w:color w:val="auto"/>
        </w:rPr>
        <w:t>Picken</w:t>
      </w:r>
      <w:proofErr w:type="spellEnd"/>
      <w:r w:rsidR="006B609F">
        <w:rPr>
          <w:rFonts w:ascii="Times New Roman" w:eastAsiaTheme="minorEastAsia" w:hAnsi="Times New Roman" w:cs="Times New Roman"/>
          <w:color w:val="auto"/>
        </w:rPr>
        <w:t xml:space="preserve"> Hall 311</w:t>
      </w:r>
    </w:p>
    <w:p w14:paraId="231245B6" w14:textId="547E66A9" w:rsidR="156CC3D8" w:rsidRPr="003D79F6" w:rsidRDefault="156CC3D8"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Athletics (basketball tickets &amp; recognition opp</w:t>
      </w:r>
      <w:r w:rsidR="00A028F0" w:rsidRPr="008711CE">
        <w:rPr>
          <w:rFonts w:ascii="Times New Roman" w:eastAsiaTheme="minorEastAsia" w:hAnsi="Times New Roman" w:cs="Times New Roman"/>
          <w:color w:val="auto"/>
        </w:rPr>
        <w:t>ortunitie</w:t>
      </w:r>
      <w:r w:rsidRPr="008711CE">
        <w:rPr>
          <w:rFonts w:ascii="Times New Roman" w:eastAsiaTheme="minorEastAsia" w:hAnsi="Times New Roman" w:cs="Times New Roman"/>
          <w:color w:val="auto"/>
        </w:rPr>
        <w:t>s)</w:t>
      </w:r>
    </w:p>
    <w:p w14:paraId="10354461" w14:textId="1CF8E911" w:rsidR="003D79F6" w:rsidRPr="003D79F6" w:rsidRDefault="003D79F6" w:rsidP="003D79F6">
      <w:pPr>
        <w:spacing w:after="0" w:line="240" w:lineRule="auto"/>
        <w:rPr>
          <w:rFonts w:ascii="Times New Roman" w:eastAsiaTheme="minorEastAsia" w:hAnsi="Times New Roman" w:cs="Times New Roman"/>
          <w:i/>
          <w:color w:val="000000" w:themeColor="text1"/>
        </w:rPr>
      </w:pPr>
      <w:r>
        <w:rPr>
          <w:rFonts w:ascii="Times New Roman" w:eastAsiaTheme="minorEastAsia" w:hAnsi="Times New Roman" w:cs="Times New Roman"/>
          <w:i/>
          <w:color w:val="000000" w:themeColor="text1"/>
        </w:rPr>
        <w:t>Game Schedule will be going out to graduate faculty on Friday. I will post the games and schedule in Blackboard</w:t>
      </w:r>
      <w:r w:rsidR="00FA29B4">
        <w:rPr>
          <w:rFonts w:ascii="Times New Roman" w:eastAsiaTheme="minorEastAsia" w:hAnsi="Times New Roman" w:cs="Times New Roman"/>
          <w:i/>
          <w:color w:val="000000" w:themeColor="text1"/>
        </w:rPr>
        <w:t xml:space="preserve"> when the minutes are posted. </w:t>
      </w:r>
    </w:p>
    <w:p w14:paraId="47D73355" w14:textId="783EC3C3" w:rsidR="695D6206" w:rsidRPr="008711CE" w:rsidRDefault="6C04B6FE"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Tue, Oct. 5: Online Career &amp; Internship Fair</w:t>
      </w:r>
    </w:p>
    <w:p w14:paraId="595AD93D" w14:textId="0F70E6F3" w:rsidR="444BFA67" w:rsidRPr="008711CE" w:rsidRDefault="178A67D9"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Wed, Oct. 13: Make Your Mark: Exploring Graduate Programs at FHSU Online</w:t>
      </w:r>
    </w:p>
    <w:p w14:paraId="49277A5C" w14:textId="62015957" w:rsidR="444BFA67" w:rsidRPr="008711CE" w:rsidRDefault="6C04B6FE" w:rsidP="0C384E8C">
      <w:pPr>
        <w:pStyle w:val="ListParagraph"/>
        <w:numPr>
          <w:ilvl w:val="0"/>
          <w:numId w:val="1"/>
        </w:num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auto"/>
        </w:rPr>
        <w:t>Wed, Oct. 20: Majors and Graduate Programs Fair</w:t>
      </w:r>
    </w:p>
    <w:p w14:paraId="68CD3AC4" w14:textId="1979179B" w:rsidR="00805CE7" w:rsidRPr="008711CE" w:rsidRDefault="00805CE7" w:rsidP="00805CE7">
      <w:pPr>
        <w:spacing w:after="0" w:line="240" w:lineRule="auto"/>
        <w:rPr>
          <w:rFonts w:ascii="Times New Roman" w:eastAsiaTheme="minorEastAsia" w:hAnsi="Times New Roman" w:cs="Times New Roman"/>
          <w:color w:val="000000" w:themeColor="text1"/>
        </w:rPr>
      </w:pPr>
    </w:p>
    <w:p w14:paraId="558B41E4" w14:textId="233FB292" w:rsidR="00805CE7" w:rsidRPr="008711CE" w:rsidRDefault="00805CE7" w:rsidP="00805CE7">
      <w:pPr>
        <w:spacing w:after="0" w:line="240" w:lineRule="auto"/>
        <w:rPr>
          <w:rFonts w:ascii="Times New Roman" w:eastAsiaTheme="minorEastAsia" w:hAnsi="Times New Roman" w:cs="Times New Roman"/>
          <w:color w:val="000000" w:themeColor="text1"/>
        </w:rPr>
      </w:pPr>
      <w:r w:rsidRPr="008711CE">
        <w:rPr>
          <w:rFonts w:ascii="Times New Roman" w:eastAsiaTheme="minorEastAsia" w:hAnsi="Times New Roman" w:cs="Times New Roman"/>
          <w:color w:val="000000" w:themeColor="text1"/>
        </w:rPr>
        <w:lastRenderedPageBreak/>
        <w:t>Important Deadlines</w:t>
      </w:r>
    </w:p>
    <w:p w14:paraId="5DB23EF6" w14:textId="1727FF4C" w:rsidR="00805CE7" w:rsidRDefault="00805CE7" w:rsidP="00301D4E">
      <w:pPr>
        <w:spacing w:after="0" w:line="240" w:lineRule="auto"/>
        <w:ind w:left="720"/>
        <w:rPr>
          <w:rFonts w:ascii="Times New Roman" w:eastAsiaTheme="minorEastAsia" w:hAnsi="Times New Roman" w:cs="Times New Roman"/>
          <w:color w:val="000000" w:themeColor="text1"/>
        </w:rPr>
      </w:pPr>
      <w:r w:rsidRPr="008711CE">
        <w:rPr>
          <w:rFonts w:ascii="Times New Roman" w:eastAsiaTheme="minorEastAsia" w:hAnsi="Times New Roman" w:cs="Times New Roman"/>
          <w:b/>
          <w:bCs/>
          <w:color w:val="000000" w:themeColor="text1"/>
        </w:rPr>
        <w:t>Intent to Graduate/Application for Program</w:t>
      </w:r>
      <w:r w:rsidR="008B1354" w:rsidRPr="008711CE">
        <w:rPr>
          <w:rFonts w:ascii="Times New Roman" w:eastAsiaTheme="minorEastAsia" w:hAnsi="Times New Roman" w:cs="Times New Roman"/>
          <w:b/>
          <w:bCs/>
          <w:color w:val="000000" w:themeColor="text1"/>
        </w:rPr>
        <w:t xml:space="preserve"> (APC)</w:t>
      </w:r>
      <w:r w:rsidRPr="008711CE">
        <w:rPr>
          <w:rFonts w:ascii="Times New Roman" w:eastAsiaTheme="minorEastAsia" w:hAnsi="Times New Roman" w:cs="Times New Roman"/>
          <w:b/>
          <w:bCs/>
          <w:color w:val="000000" w:themeColor="text1"/>
        </w:rPr>
        <w:t xml:space="preserve"> Completion</w:t>
      </w:r>
      <w:r w:rsidRPr="008711CE">
        <w:rPr>
          <w:rFonts w:ascii="Times New Roman" w:eastAsiaTheme="minorEastAsia" w:hAnsi="Times New Roman" w:cs="Times New Roman"/>
          <w:color w:val="000000" w:themeColor="text1"/>
        </w:rPr>
        <w:t xml:space="preserve">: TBD; waiting on APC </w:t>
      </w:r>
      <w:r w:rsidR="000471B0" w:rsidRPr="008711CE">
        <w:rPr>
          <w:rFonts w:ascii="Times New Roman" w:eastAsiaTheme="minorEastAsia" w:hAnsi="Times New Roman" w:cs="Times New Roman"/>
          <w:color w:val="000000" w:themeColor="text1"/>
        </w:rPr>
        <w:t>to go live</w:t>
      </w:r>
    </w:p>
    <w:p w14:paraId="7479C1BA" w14:textId="76CE1A56" w:rsidR="00E303D2" w:rsidRPr="00E303D2" w:rsidRDefault="00E303D2" w:rsidP="00301D4E">
      <w:pPr>
        <w:spacing w:after="0" w:line="240" w:lineRule="auto"/>
        <w:ind w:left="720"/>
        <w:rPr>
          <w:rFonts w:ascii="Times New Roman" w:eastAsiaTheme="minorEastAsia" w:hAnsi="Times New Roman" w:cs="Times New Roman"/>
          <w:i/>
          <w:color w:val="000000" w:themeColor="text1"/>
        </w:rPr>
      </w:pPr>
      <w:r>
        <w:rPr>
          <w:rFonts w:ascii="Times New Roman" w:eastAsiaTheme="minorEastAsia" w:hAnsi="Times New Roman" w:cs="Times New Roman"/>
          <w:bCs/>
          <w:i/>
          <w:color w:val="000000" w:themeColor="text1"/>
        </w:rPr>
        <w:t>A</w:t>
      </w:r>
      <w:r w:rsidR="00B938F8">
        <w:rPr>
          <w:rFonts w:ascii="Times New Roman" w:eastAsiaTheme="minorEastAsia" w:hAnsi="Times New Roman" w:cs="Times New Roman"/>
          <w:bCs/>
          <w:i/>
          <w:color w:val="000000" w:themeColor="text1"/>
        </w:rPr>
        <w:t>s</w:t>
      </w:r>
      <w:r>
        <w:rPr>
          <w:rFonts w:ascii="Times New Roman" w:eastAsiaTheme="minorEastAsia" w:hAnsi="Times New Roman" w:cs="Times New Roman"/>
          <w:bCs/>
          <w:i/>
          <w:color w:val="000000" w:themeColor="text1"/>
        </w:rPr>
        <w:t xml:space="preserve"> of this afternoon, it is now available for people who have filed an intent before. The intent could not transfer to the new application so those have to be redone by students. Please pass on that information to other faculty and students if asked. The availability for new students to file is </w:t>
      </w:r>
      <w:r w:rsidR="00B938F8">
        <w:rPr>
          <w:rFonts w:ascii="Times New Roman" w:eastAsiaTheme="minorEastAsia" w:hAnsi="Times New Roman" w:cs="Times New Roman"/>
          <w:bCs/>
          <w:i/>
          <w:color w:val="000000" w:themeColor="text1"/>
        </w:rPr>
        <w:t>TBD</w:t>
      </w:r>
      <w:r>
        <w:rPr>
          <w:rFonts w:ascii="Times New Roman" w:eastAsiaTheme="minorEastAsia" w:hAnsi="Times New Roman" w:cs="Times New Roman"/>
          <w:bCs/>
          <w:i/>
          <w:color w:val="000000" w:themeColor="text1"/>
        </w:rPr>
        <w:t xml:space="preserve">. </w:t>
      </w:r>
    </w:p>
    <w:p w14:paraId="66AC96F9" w14:textId="77777777" w:rsidR="00D52A7E" w:rsidRPr="008711CE" w:rsidRDefault="00D52A7E" w:rsidP="00301D4E">
      <w:pPr>
        <w:spacing w:after="0" w:line="240" w:lineRule="auto"/>
        <w:ind w:left="720"/>
        <w:rPr>
          <w:rFonts w:ascii="Times New Roman" w:eastAsia="Times New Roman" w:hAnsi="Times New Roman" w:cs="Times New Roman"/>
          <w:color w:val="auto"/>
        </w:rPr>
      </w:pPr>
    </w:p>
    <w:p w14:paraId="0628AC45" w14:textId="77777777" w:rsidR="00D52A7E" w:rsidRPr="008711CE" w:rsidRDefault="00D52A7E" w:rsidP="00301D4E">
      <w:pPr>
        <w:spacing w:after="0" w:line="240" w:lineRule="auto"/>
        <w:ind w:left="720"/>
        <w:rPr>
          <w:rFonts w:ascii="Times New Roman" w:eastAsia="Times New Roman" w:hAnsi="Times New Roman" w:cs="Times New Roman"/>
          <w:b/>
          <w:bCs/>
          <w:color w:val="201F1E"/>
        </w:rPr>
      </w:pPr>
      <w:r w:rsidRPr="000471B0">
        <w:rPr>
          <w:rFonts w:ascii="Times New Roman" w:eastAsia="Times New Roman" w:hAnsi="Times New Roman" w:cs="Times New Roman"/>
          <w:b/>
          <w:bCs/>
          <w:color w:val="212529"/>
          <w:bdr w:val="none" w:sz="0" w:space="0" w:color="auto" w:frame="1"/>
        </w:rPr>
        <w:t>Comprehensive Exams</w:t>
      </w:r>
    </w:p>
    <w:p w14:paraId="5D444F81" w14:textId="44AB4273"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Date to Sign Up in the Graduate School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bdr w:val="none" w:sz="0" w:space="0" w:color="auto" w:frame="1"/>
        </w:rPr>
        <w:t>10/04/21</w:t>
      </w:r>
    </w:p>
    <w:p w14:paraId="716E7EB0" w14:textId="4DA09D5C"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Exam Results Due (written and/or oral)</w:t>
      </w:r>
      <w:r w:rsidR="000F565A" w:rsidRPr="008711CE">
        <w:rPr>
          <w:rFonts w:ascii="Times New Roman" w:eastAsia="Times New Roman" w:hAnsi="Times New Roman" w:cs="Times New Roman"/>
          <w:color w:val="212529"/>
          <w:bdr w:val="none" w:sz="0" w:space="0" w:color="auto" w:frame="1"/>
        </w:rPr>
        <w:t>:</w:t>
      </w:r>
      <w:r w:rsidR="000F565A" w:rsidRPr="008711CE">
        <w:rPr>
          <w:rFonts w:ascii="Times New Roman" w:eastAsia="Times New Roman" w:hAnsi="Times New Roman" w:cs="Times New Roman"/>
          <w:color w:val="212529"/>
          <w:bdr w:val="none" w:sz="0" w:space="0" w:color="auto" w:frame="1"/>
        </w:rPr>
        <w:tab/>
      </w:r>
      <w:r w:rsidR="000F565A"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highlight w:val="yellow"/>
          <w:bdr w:val="none" w:sz="0" w:space="0" w:color="auto" w:frame="1"/>
        </w:rPr>
        <w:t>11/29/21</w:t>
      </w:r>
    </w:p>
    <w:p w14:paraId="36FF1355" w14:textId="77777777"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 </w:t>
      </w:r>
    </w:p>
    <w:p w14:paraId="2EA265A4" w14:textId="77777777" w:rsidR="00D52A7E" w:rsidRPr="008711CE" w:rsidRDefault="00D52A7E" w:rsidP="00301D4E">
      <w:pPr>
        <w:spacing w:after="0" w:line="240" w:lineRule="auto"/>
        <w:ind w:left="720"/>
        <w:rPr>
          <w:rFonts w:ascii="Times New Roman" w:eastAsia="Times New Roman" w:hAnsi="Times New Roman" w:cs="Times New Roman"/>
          <w:b/>
          <w:bCs/>
          <w:color w:val="201F1E"/>
        </w:rPr>
      </w:pPr>
      <w:r w:rsidRPr="000471B0">
        <w:rPr>
          <w:rFonts w:ascii="Times New Roman" w:eastAsia="Times New Roman" w:hAnsi="Times New Roman" w:cs="Times New Roman"/>
          <w:b/>
          <w:bCs/>
          <w:color w:val="212529"/>
          <w:bdr w:val="none" w:sz="0" w:space="0" w:color="auto" w:frame="1"/>
        </w:rPr>
        <w:t>Master's Theses/Specialists' Field Studies</w:t>
      </w:r>
    </w:p>
    <w:p w14:paraId="54827760" w14:textId="52D03DC1"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Title Due in the Graduate School</w:t>
      </w:r>
      <w:r w:rsidR="000F565A"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t>1</w:t>
      </w:r>
      <w:r w:rsidRPr="000471B0">
        <w:rPr>
          <w:rFonts w:ascii="Times New Roman" w:eastAsia="Times New Roman" w:hAnsi="Times New Roman" w:cs="Times New Roman"/>
          <w:color w:val="212529"/>
          <w:bdr w:val="none" w:sz="0" w:space="0" w:color="auto" w:frame="1"/>
        </w:rPr>
        <w:t>1/08/21</w:t>
      </w:r>
    </w:p>
    <w:p w14:paraId="756AC9B4" w14:textId="5E597492"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Final Copy Due in the Graduate School</w:t>
      </w:r>
      <w:r w:rsidR="00301D4E" w:rsidRPr="008711CE">
        <w:rPr>
          <w:rFonts w:ascii="Times New Roman" w:eastAsia="Times New Roman" w:hAnsi="Times New Roman" w:cs="Times New Roman"/>
          <w:color w:val="212529"/>
          <w:bdr w:val="none" w:sz="0" w:space="0" w:color="auto" w:frame="1"/>
        </w:rPr>
        <w:t>:</w:t>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00301D4E" w:rsidRPr="008711CE">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highlight w:val="yellow"/>
          <w:bdr w:val="none" w:sz="0" w:space="0" w:color="auto" w:frame="1"/>
        </w:rPr>
        <w:t>11/29/21</w:t>
      </w:r>
    </w:p>
    <w:p w14:paraId="5053A93B" w14:textId="4A8152FC" w:rsidR="00D52A7E" w:rsidRPr="008711CE" w:rsidRDefault="00D52A7E" w:rsidP="00301D4E">
      <w:pPr>
        <w:spacing w:after="0" w:line="240" w:lineRule="auto"/>
        <w:ind w:left="720"/>
        <w:rPr>
          <w:rFonts w:ascii="Times New Roman" w:eastAsia="Times New Roman" w:hAnsi="Times New Roman" w:cs="Times New Roman"/>
          <w:color w:val="201F1E"/>
        </w:rPr>
      </w:pPr>
      <w:r w:rsidRPr="000471B0">
        <w:rPr>
          <w:rFonts w:ascii="Times New Roman" w:eastAsia="Times New Roman" w:hAnsi="Times New Roman" w:cs="Times New Roman"/>
          <w:color w:val="212529"/>
          <w:bdr w:val="none" w:sz="0" w:space="0" w:color="auto" w:frame="1"/>
        </w:rPr>
        <w:t>Oral Examination Report over Theses or Field Studies</w:t>
      </w:r>
      <w:r w:rsidR="00301D4E" w:rsidRPr="008711CE">
        <w:rPr>
          <w:rFonts w:ascii="Times New Roman" w:eastAsia="Times New Roman" w:hAnsi="Times New Roman" w:cs="Times New Roman"/>
          <w:color w:val="212529"/>
          <w:bdr w:val="none" w:sz="0" w:space="0" w:color="auto" w:frame="1"/>
        </w:rPr>
        <w:t xml:space="preserve">: </w:t>
      </w:r>
      <w:r w:rsidR="00301D4E" w:rsidRPr="008711CE">
        <w:rPr>
          <w:rFonts w:ascii="Times New Roman" w:eastAsia="Times New Roman" w:hAnsi="Times New Roman" w:cs="Times New Roman"/>
          <w:color w:val="212529"/>
          <w:bdr w:val="none" w:sz="0" w:space="0" w:color="auto" w:frame="1"/>
        </w:rPr>
        <w:tab/>
      </w:r>
      <w:r w:rsidRPr="000471B0">
        <w:rPr>
          <w:rFonts w:ascii="Times New Roman" w:eastAsia="Times New Roman" w:hAnsi="Times New Roman" w:cs="Times New Roman"/>
          <w:color w:val="212529"/>
          <w:highlight w:val="yellow"/>
          <w:bdr w:val="none" w:sz="0" w:space="0" w:color="auto" w:frame="1"/>
        </w:rPr>
        <w:t>11/29/21</w:t>
      </w:r>
    </w:p>
    <w:p w14:paraId="34901F6A" w14:textId="77777777" w:rsidR="00D52A7E" w:rsidRPr="008711CE" w:rsidRDefault="00D52A7E" w:rsidP="009E417D">
      <w:pPr>
        <w:spacing w:after="0" w:line="240" w:lineRule="auto"/>
        <w:rPr>
          <w:rFonts w:ascii="Times New Roman" w:eastAsia="Times New Roman" w:hAnsi="Times New Roman" w:cs="Times New Roman"/>
          <w:color w:val="201F1E"/>
        </w:rPr>
      </w:pPr>
    </w:p>
    <w:p w14:paraId="1811FD54" w14:textId="6D75DCF2" w:rsidR="00D52A7E" w:rsidRDefault="00D935B2"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Dr. </w:t>
      </w:r>
      <w:r w:rsidR="00E303D2">
        <w:rPr>
          <w:rFonts w:ascii="Times New Roman" w:eastAsia="Times New Roman" w:hAnsi="Times New Roman" w:cs="Times New Roman"/>
          <w:color w:val="auto"/>
        </w:rPr>
        <w:t>Kim Chappell-Are Comprehensive Exams going into Workday</w:t>
      </w:r>
      <w:r>
        <w:rPr>
          <w:rFonts w:ascii="Times New Roman" w:eastAsia="Times New Roman" w:hAnsi="Times New Roman" w:cs="Times New Roman"/>
          <w:color w:val="auto"/>
        </w:rPr>
        <w:t>?</w:t>
      </w:r>
    </w:p>
    <w:p w14:paraId="29FE58FD" w14:textId="3788C405" w:rsidR="00774330" w:rsidRDefault="00D935B2"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Answer-</w:t>
      </w:r>
      <w:r w:rsidR="00E303D2">
        <w:rPr>
          <w:rFonts w:ascii="Times New Roman" w:eastAsia="Times New Roman" w:hAnsi="Times New Roman" w:cs="Times New Roman"/>
          <w:color w:val="auto"/>
        </w:rPr>
        <w:t>Currently, we do not have plans to move to Workday</w:t>
      </w:r>
      <w:r>
        <w:rPr>
          <w:rFonts w:ascii="Times New Roman" w:eastAsia="Times New Roman" w:hAnsi="Times New Roman" w:cs="Times New Roman"/>
          <w:color w:val="auto"/>
        </w:rPr>
        <w:t xml:space="preserve">. This semester we are transitioning to a SharePoint form for ballots, but there should be no changes seen on the advisor side. </w:t>
      </w:r>
    </w:p>
    <w:p w14:paraId="14D4BD66" w14:textId="77777777" w:rsidR="00B938F8" w:rsidRDefault="00B938F8" w:rsidP="000471B0">
      <w:pPr>
        <w:spacing w:after="0" w:line="240" w:lineRule="auto"/>
        <w:rPr>
          <w:rFonts w:ascii="Times New Roman" w:eastAsia="Times New Roman" w:hAnsi="Times New Roman" w:cs="Times New Roman"/>
          <w:color w:val="auto"/>
        </w:rPr>
      </w:pPr>
    </w:p>
    <w:p w14:paraId="7A7EBCAF" w14:textId="64D7CC23" w:rsidR="00774330" w:rsidRDefault="0077433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Program of Study-</w:t>
      </w:r>
      <w:r w:rsidR="00D935B2">
        <w:rPr>
          <w:rFonts w:ascii="Times New Roman" w:eastAsia="Times New Roman" w:hAnsi="Times New Roman" w:cs="Times New Roman"/>
          <w:color w:val="auto"/>
        </w:rPr>
        <w:t>How does an advisor re</w:t>
      </w:r>
      <w:r>
        <w:rPr>
          <w:rFonts w:ascii="Times New Roman" w:eastAsia="Times New Roman" w:hAnsi="Times New Roman" w:cs="Times New Roman"/>
          <w:color w:val="auto"/>
        </w:rPr>
        <w:t>quest changes to Program of Study</w:t>
      </w:r>
      <w:r w:rsidR="00D935B2">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p w14:paraId="54EF5A88" w14:textId="4072B3C4" w:rsidR="00D935B2" w:rsidRDefault="00D935B2"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Answer- After checking with the Degree Analysts, ideally programs will be amended through the Academic Override in Workday; however, not all requirements are built or accurate at this time in Workday. If that is the case for your program, please send an email to the student’s degree analyst with the changes. We are working on updating Academic Requirements as fast as we can, but it is a time consuming process and having limited time to work on them. </w:t>
      </w:r>
    </w:p>
    <w:p w14:paraId="0B674B82" w14:textId="77777777" w:rsidR="00B938F8" w:rsidRDefault="00B938F8" w:rsidP="000471B0">
      <w:pPr>
        <w:spacing w:after="0" w:line="240" w:lineRule="auto"/>
        <w:rPr>
          <w:rFonts w:ascii="Times New Roman" w:eastAsia="Times New Roman" w:hAnsi="Times New Roman" w:cs="Times New Roman"/>
          <w:color w:val="auto"/>
        </w:rPr>
      </w:pPr>
    </w:p>
    <w:p w14:paraId="08BAEB5B" w14:textId="10C07362" w:rsidR="00774330" w:rsidRDefault="00D935B2"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Dr. </w:t>
      </w:r>
      <w:r w:rsidR="00774330">
        <w:rPr>
          <w:rFonts w:ascii="Times New Roman" w:eastAsia="Times New Roman" w:hAnsi="Times New Roman" w:cs="Times New Roman"/>
          <w:color w:val="auto"/>
        </w:rPr>
        <w:t>Kim Perez-Tiger Central Grade Changes</w:t>
      </w:r>
      <w:r w:rsidR="00B938F8">
        <w:rPr>
          <w:rFonts w:ascii="Times New Roman" w:eastAsia="Times New Roman" w:hAnsi="Times New Roman" w:cs="Times New Roman"/>
          <w:color w:val="auto"/>
        </w:rPr>
        <w:t xml:space="preserve"> are </w:t>
      </w:r>
      <w:r w:rsidR="00774330">
        <w:rPr>
          <w:rFonts w:ascii="Times New Roman" w:eastAsia="Times New Roman" w:hAnsi="Times New Roman" w:cs="Times New Roman"/>
          <w:color w:val="auto"/>
        </w:rPr>
        <w:t>not showing up in Workday</w:t>
      </w:r>
      <w:r w:rsidR="00B938F8">
        <w:rPr>
          <w:rFonts w:ascii="Times New Roman" w:eastAsia="Times New Roman" w:hAnsi="Times New Roman" w:cs="Times New Roman"/>
          <w:color w:val="auto"/>
        </w:rPr>
        <w:t>.</w:t>
      </w:r>
    </w:p>
    <w:p w14:paraId="79B3C5F3" w14:textId="58246E41" w:rsidR="00774330" w:rsidRDefault="00B938F8"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Dr. Phillip </w:t>
      </w:r>
      <w:r w:rsidR="00774330">
        <w:rPr>
          <w:rFonts w:ascii="Times New Roman" w:eastAsia="Times New Roman" w:hAnsi="Times New Roman" w:cs="Times New Roman"/>
          <w:color w:val="auto"/>
        </w:rPr>
        <w:t>Olt-</w:t>
      </w:r>
      <w:r>
        <w:rPr>
          <w:rFonts w:ascii="Times New Roman" w:eastAsia="Times New Roman" w:hAnsi="Times New Roman" w:cs="Times New Roman"/>
          <w:color w:val="auto"/>
        </w:rPr>
        <w:t xml:space="preserve">I spoke </w:t>
      </w:r>
      <w:r w:rsidR="00774330">
        <w:rPr>
          <w:rFonts w:ascii="Times New Roman" w:eastAsia="Times New Roman" w:hAnsi="Times New Roman" w:cs="Times New Roman"/>
          <w:color w:val="auto"/>
        </w:rPr>
        <w:t>to</w:t>
      </w:r>
      <w:r w:rsidR="00815884">
        <w:rPr>
          <w:rFonts w:ascii="Times New Roman" w:eastAsia="Times New Roman" w:hAnsi="Times New Roman" w:cs="Times New Roman"/>
          <w:color w:val="auto"/>
        </w:rPr>
        <w:t xml:space="preserve"> the</w:t>
      </w:r>
      <w:r w:rsidR="00774330">
        <w:rPr>
          <w:rFonts w:ascii="Times New Roman" w:eastAsia="Times New Roman" w:hAnsi="Times New Roman" w:cs="Times New Roman"/>
          <w:color w:val="auto"/>
        </w:rPr>
        <w:t xml:space="preserve"> </w:t>
      </w:r>
      <w:r w:rsidR="000B55A3">
        <w:rPr>
          <w:rFonts w:ascii="Times New Roman" w:eastAsia="Times New Roman" w:hAnsi="Times New Roman" w:cs="Times New Roman"/>
          <w:color w:val="auto"/>
        </w:rPr>
        <w:t>registrar’s</w:t>
      </w:r>
      <w:r w:rsidR="00815884">
        <w:rPr>
          <w:rFonts w:ascii="Times New Roman" w:eastAsia="Times New Roman" w:hAnsi="Times New Roman" w:cs="Times New Roman"/>
          <w:color w:val="auto"/>
        </w:rPr>
        <w:t xml:space="preserve"> office</w:t>
      </w:r>
      <w:r w:rsidR="000B55A3">
        <w:rPr>
          <w:rFonts w:ascii="Times New Roman" w:eastAsia="Times New Roman" w:hAnsi="Times New Roman" w:cs="Times New Roman"/>
          <w:color w:val="auto"/>
        </w:rPr>
        <w:t xml:space="preserve"> regarding this</w:t>
      </w:r>
      <w:r w:rsidR="00815884">
        <w:rPr>
          <w:rFonts w:ascii="Times New Roman" w:eastAsia="Times New Roman" w:hAnsi="Times New Roman" w:cs="Times New Roman"/>
          <w:color w:val="auto"/>
        </w:rPr>
        <w:t xml:space="preserve">, </w:t>
      </w:r>
      <w:r w:rsidR="00774330">
        <w:rPr>
          <w:rFonts w:ascii="Times New Roman" w:eastAsia="Times New Roman" w:hAnsi="Times New Roman" w:cs="Times New Roman"/>
          <w:color w:val="auto"/>
        </w:rPr>
        <w:t xml:space="preserve">and </w:t>
      </w:r>
      <w:r>
        <w:rPr>
          <w:rFonts w:ascii="Times New Roman" w:eastAsia="Times New Roman" w:hAnsi="Times New Roman" w:cs="Times New Roman"/>
          <w:color w:val="auto"/>
        </w:rPr>
        <w:t xml:space="preserve">they </w:t>
      </w:r>
      <w:r w:rsidR="00774330">
        <w:rPr>
          <w:rFonts w:ascii="Times New Roman" w:eastAsia="Times New Roman" w:hAnsi="Times New Roman" w:cs="Times New Roman"/>
          <w:color w:val="auto"/>
        </w:rPr>
        <w:t>have to work a process to show in Workday</w:t>
      </w:r>
      <w:r w:rsidR="00815884">
        <w:rPr>
          <w:rFonts w:ascii="Times New Roman" w:eastAsia="Times New Roman" w:hAnsi="Times New Roman" w:cs="Times New Roman"/>
          <w:color w:val="auto"/>
        </w:rPr>
        <w:t>,</w:t>
      </w:r>
      <w:r w:rsidR="00774330">
        <w:rPr>
          <w:rFonts w:ascii="Times New Roman" w:eastAsia="Times New Roman" w:hAnsi="Times New Roman" w:cs="Times New Roman"/>
          <w:color w:val="auto"/>
        </w:rPr>
        <w:t xml:space="preserve"> and </w:t>
      </w:r>
      <w:r>
        <w:rPr>
          <w:rFonts w:ascii="Times New Roman" w:eastAsia="Times New Roman" w:hAnsi="Times New Roman" w:cs="Times New Roman"/>
          <w:color w:val="auto"/>
        </w:rPr>
        <w:t>possibly</w:t>
      </w:r>
      <w:r w:rsidR="00774330">
        <w:rPr>
          <w:rFonts w:ascii="Times New Roman" w:eastAsia="Times New Roman" w:hAnsi="Times New Roman" w:cs="Times New Roman"/>
          <w:color w:val="auto"/>
        </w:rPr>
        <w:t xml:space="preserve"> in </w:t>
      </w:r>
      <w:bookmarkStart w:id="0" w:name="_GoBack"/>
      <w:bookmarkEnd w:id="0"/>
      <w:r w:rsidR="00774330">
        <w:rPr>
          <w:rFonts w:ascii="Times New Roman" w:eastAsia="Times New Roman" w:hAnsi="Times New Roman" w:cs="Times New Roman"/>
          <w:color w:val="auto"/>
        </w:rPr>
        <w:t xml:space="preserve">October </w:t>
      </w:r>
      <w:r>
        <w:rPr>
          <w:rFonts w:ascii="Times New Roman" w:eastAsia="Times New Roman" w:hAnsi="Times New Roman" w:cs="Times New Roman"/>
          <w:color w:val="auto"/>
        </w:rPr>
        <w:t>or November all those changes will be made</w:t>
      </w:r>
      <w:r w:rsidR="00815884">
        <w:rPr>
          <w:rFonts w:ascii="Times New Roman" w:eastAsia="Times New Roman" w:hAnsi="Times New Roman" w:cs="Times New Roman"/>
          <w:color w:val="auto"/>
        </w:rPr>
        <w:t xml:space="preserve"> for summer</w:t>
      </w:r>
      <w:r>
        <w:rPr>
          <w:rFonts w:ascii="Times New Roman" w:eastAsia="Times New Roman" w:hAnsi="Times New Roman" w:cs="Times New Roman"/>
          <w:color w:val="auto"/>
        </w:rPr>
        <w:t>.</w:t>
      </w:r>
    </w:p>
    <w:p w14:paraId="56952FD1" w14:textId="77777777" w:rsidR="00B938F8" w:rsidRDefault="00B938F8" w:rsidP="000471B0">
      <w:pPr>
        <w:spacing w:after="0" w:line="240" w:lineRule="auto"/>
        <w:rPr>
          <w:rFonts w:ascii="Times New Roman" w:eastAsia="Times New Roman" w:hAnsi="Times New Roman" w:cs="Times New Roman"/>
          <w:color w:val="auto"/>
        </w:rPr>
      </w:pPr>
    </w:p>
    <w:p w14:paraId="55F144BC" w14:textId="28DDE91C" w:rsidR="00774330" w:rsidRDefault="00B938F8"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Dr. Angela Pool-Funai-Fort Hays State U</w:t>
      </w:r>
      <w:r w:rsidR="00774330">
        <w:rPr>
          <w:rFonts w:ascii="Times New Roman" w:eastAsia="Times New Roman" w:hAnsi="Times New Roman" w:cs="Times New Roman"/>
          <w:color w:val="auto"/>
        </w:rPr>
        <w:t>niversity All-</w:t>
      </w:r>
      <w:r>
        <w:rPr>
          <w:rFonts w:ascii="Times New Roman" w:eastAsia="Times New Roman" w:hAnsi="Times New Roman" w:cs="Times New Roman"/>
          <w:color w:val="auto"/>
        </w:rPr>
        <w:t>I</w:t>
      </w:r>
      <w:r w:rsidR="00774330">
        <w:rPr>
          <w:rFonts w:ascii="Times New Roman" w:eastAsia="Times New Roman" w:hAnsi="Times New Roman" w:cs="Times New Roman"/>
          <w:color w:val="auto"/>
        </w:rPr>
        <w:t>n social media campaign for F</w:t>
      </w:r>
      <w:r>
        <w:rPr>
          <w:rFonts w:ascii="Times New Roman" w:eastAsia="Times New Roman" w:hAnsi="Times New Roman" w:cs="Times New Roman"/>
          <w:color w:val="auto"/>
        </w:rPr>
        <w:t>r</w:t>
      </w:r>
      <w:r w:rsidR="00774330">
        <w:rPr>
          <w:rFonts w:ascii="Times New Roman" w:eastAsia="Times New Roman" w:hAnsi="Times New Roman" w:cs="Times New Roman"/>
          <w:color w:val="auto"/>
        </w:rPr>
        <w:t xml:space="preserve">iday </w:t>
      </w:r>
      <w:r>
        <w:rPr>
          <w:rFonts w:ascii="Times New Roman" w:eastAsia="Times New Roman" w:hAnsi="Times New Roman" w:cs="Times New Roman"/>
          <w:color w:val="auto"/>
        </w:rPr>
        <w:t>September 24 will be done by the Graduate School</w:t>
      </w:r>
      <w:r w:rsidR="00774330">
        <w:rPr>
          <w:rFonts w:ascii="Times New Roman" w:eastAsia="Times New Roman" w:hAnsi="Times New Roman" w:cs="Times New Roman"/>
          <w:color w:val="auto"/>
        </w:rPr>
        <w:t>.</w:t>
      </w:r>
      <w:r>
        <w:rPr>
          <w:rFonts w:ascii="Times New Roman" w:eastAsia="Times New Roman" w:hAnsi="Times New Roman" w:cs="Times New Roman"/>
          <w:color w:val="auto"/>
        </w:rPr>
        <w:t xml:space="preserve"> We will cover s</w:t>
      </w:r>
      <w:r w:rsidR="00774330">
        <w:rPr>
          <w:rFonts w:ascii="Times New Roman" w:eastAsia="Times New Roman" w:hAnsi="Times New Roman" w:cs="Times New Roman"/>
          <w:color w:val="auto"/>
        </w:rPr>
        <w:t>elf</w:t>
      </w:r>
      <w:r>
        <w:rPr>
          <w:rFonts w:ascii="Times New Roman" w:eastAsia="Times New Roman" w:hAnsi="Times New Roman" w:cs="Times New Roman"/>
          <w:color w:val="auto"/>
        </w:rPr>
        <w:t>-</w:t>
      </w:r>
      <w:r w:rsidR="00774330">
        <w:rPr>
          <w:rFonts w:ascii="Times New Roman" w:eastAsia="Times New Roman" w:hAnsi="Times New Roman" w:cs="Times New Roman"/>
          <w:color w:val="auto"/>
        </w:rPr>
        <w:t>care and one month into the semester</w:t>
      </w:r>
      <w:r>
        <w:rPr>
          <w:rFonts w:ascii="Times New Roman" w:eastAsia="Times New Roman" w:hAnsi="Times New Roman" w:cs="Times New Roman"/>
          <w:color w:val="auto"/>
        </w:rPr>
        <w:t xml:space="preserve"> on our social media.</w:t>
      </w:r>
      <w:r w:rsidR="00774330">
        <w:rPr>
          <w:rFonts w:ascii="Times New Roman" w:eastAsia="Times New Roman" w:hAnsi="Times New Roman" w:cs="Times New Roman"/>
          <w:color w:val="auto"/>
        </w:rPr>
        <w:t xml:space="preserve"> Please share with your departments</w:t>
      </w:r>
      <w:r>
        <w:rPr>
          <w:rFonts w:ascii="Times New Roman" w:eastAsia="Times New Roman" w:hAnsi="Times New Roman" w:cs="Times New Roman"/>
          <w:color w:val="auto"/>
        </w:rPr>
        <w:t xml:space="preserve"> to share with their social media as well</w:t>
      </w:r>
      <w:r w:rsidR="00774330">
        <w:rPr>
          <w:rFonts w:ascii="Times New Roman" w:eastAsia="Times New Roman" w:hAnsi="Times New Roman" w:cs="Times New Roman"/>
          <w:color w:val="auto"/>
        </w:rPr>
        <w:t xml:space="preserve">. </w:t>
      </w:r>
    </w:p>
    <w:p w14:paraId="6520C6A7" w14:textId="77777777" w:rsidR="00774330" w:rsidRDefault="00774330" w:rsidP="000471B0">
      <w:pPr>
        <w:spacing w:after="0" w:line="240" w:lineRule="auto"/>
        <w:rPr>
          <w:rFonts w:ascii="Times New Roman" w:eastAsia="Times New Roman" w:hAnsi="Times New Roman" w:cs="Times New Roman"/>
          <w:color w:val="auto"/>
        </w:rPr>
      </w:pPr>
    </w:p>
    <w:p w14:paraId="239CA927" w14:textId="7EAA6700" w:rsidR="00E303D2" w:rsidRPr="008711CE" w:rsidRDefault="00774330" w:rsidP="000471B0">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Meeting end 4:13pm</w:t>
      </w:r>
      <w:r w:rsidR="00E303D2">
        <w:rPr>
          <w:rFonts w:ascii="Times New Roman" w:eastAsia="Times New Roman" w:hAnsi="Times New Roman" w:cs="Times New Roman"/>
          <w:color w:val="auto"/>
        </w:rPr>
        <w:t xml:space="preserve"> </w:t>
      </w:r>
    </w:p>
    <w:sectPr w:rsidR="00E303D2" w:rsidRPr="008711C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6D36" w14:textId="77777777" w:rsidR="00E96D70" w:rsidRDefault="00E96D70">
      <w:pPr>
        <w:spacing w:after="0" w:line="240" w:lineRule="auto"/>
      </w:pPr>
      <w:r>
        <w:separator/>
      </w:r>
    </w:p>
  </w:endnote>
  <w:endnote w:type="continuationSeparator" w:id="0">
    <w:p w14:paraId="0C2118A2" w14:textId="77777777" w:rsidR="00E96D70" w:rsidRDefault="00E9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altName w:val="Calibri"/>
    <w:charset w:val="00"/>
    <w:family w:val="swiss"/>
    <w:pitch w:val="variable"/>
    <w:sig w:usb0="8000002F" w:usb1="0000000A" w:usb2="00000000" w:usb3="00000000" w:csb0="00000001" w:csb1="00000000"/>
  </w:font>
  <w:font w:name="Amasis MT Pro">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6D70" w14:paraId="63C2D2D3" w14:textId="77777777" w:rsidTr="105B478E">
      <w:tc>
        <w:tcPr>
          <w:tcW w:w="3120" w:type="dxa"/>
        </w:tcPr>
        <w:p w14:paraId="30C7CFD2" w14:textId="2E2F28FA" w:rsidR="00E96D70" w:rsidRDefault="00E96D70" w:rsidP="105B478E">
          <w:pPr>
            <w:pStyle w:val="Header"/>
            <w:ind w:left="-115"/>
            <w:rPr>
              <w:rFonts w:eastAsia="Calibri" w:hAnsi="Calibri"/>
              <w:color w:val="000000" w:themeColor="text1"/>
            </w:rPr>
          </w:pPr>
        </w:p>
      </w:tc>
      <w:tc>
        <w:tcPr>
          <w:tcW w:w="3120" w:type="dxa"/>
        </w:tcPr>
        <w:p w14:paraId="7F89053B" w14:textId="7EC97F9A" w:rsidR="00E96D70" w:rsidRDefault="00E96D70" w:rsidP="105B478E">
          <w:pPr>
            <w:pStyle w:val="Header"/>
            <w:jc w:val="center"/>
            <w:rPr>
              <w:rFonts w:eastAsia="Calibri" w:hAnsi="Calibri"/>
              <w:color w:val="000000" w:themeColor="text1"/>
            </w:rPr>
          </w:pPr>
        </w:p>
      </w:tc>
      <w:tc>
        <w:tcPr>
          <w:tcW w:w="3120" w:type="dxa"/>
        </w:tcPr>
        <w:p w14:paraId="6B1E3FEB" w14:textId="122C6533" w:rsidR="00E96D70" w:rsidRDefault="00E96D70" w:rsidP="105B478E">
          <w:pPr>
            <w:pStyle w:val="Header"/>
            <w:ind w:right="-115"/>
            <w:jc w:val="right"/>
            <w:rPr>
              <w:rFonts w:eastAsia="Calibri" w:hAnsi="Calibri"/>
              <w:color w:val="000000" w:themeColor="text1"/>
            </w:rPr>
          </w:pPr>
        </w:p>
      </w:tc>
    </w:tr>
  </w:tbl>
  <w:p w14:paraId="3BC4B71F" w14:textId="665DE8F6" w:rsidR="00E96D70" w:rsidRDefault="00E96D70" w:rsidP="105B478E">
    <w:pPr>
      <w:pStyle w:val="Footer"/>
      <w:rPr>
        <w:rFonts w:eastAsia="Calibri" w:hAnsi="Calibr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0290" w14:textId="77777777" w:rsidR="00E96D70" w:rsidRDefault="00E96D70">
      <w:pPr>
        <w:spacing w:after="0" w:line="240" w:lineRule="auto"/>
      </w:pPr>
      <w:r>
        <w:separator/>
      </w:r>
    </w:p>
  </w:footnote>
  <w:footnote w:type="continuationSeparator" w:id="0">
    <w:p w14:paraId="695C65A0" w14:textId="77777777" w:rsidR="00E96D70" w:rsidRDefault="00E9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96D70" w14:paraId="08F55C6B" w14:textId="77777777" w:rsidTr="105B478E">
      <w:tc>
        <w:tcPr>
          <w:tcW w:w="3120" w:type="dxa"/>
        </w:tcPr>
        <w:p w14:paraId="5A9EABFE" w14:textId="748A184D" w:rsidR="00E96D70" w:rsidRDefault="00E96D70" w:rsidP="105B478E">
          <w:pPr>
            <w:pStyle w:val="Header"/>
            <w:ind w:left="-115"/>
            <w:rPr>
              <w:rFonts w:eastAsia="Calibri" w:hAnsi="Calibri"/>
              <w:color w:val="000000" w:themeColor="text1"/>
            </w:rPr>
          </w:pPr>
        </w:p>
      </w:tc>
      <w:tc>
        <w:tcPr>
          <w:tcW w:w="3120" w:type="dxa"/>
        </w:tcPr>
        <w:p w14:paraId="62531951" w14:textId="6F81A167" w:rsidR="00E96D70" w:rsidRDefault="00E96D70" w:rsidP="105B478E">
          <w:pPr>
            <w:pStyle w:val="Header"/>
            <w:jc w:val="center"/>
            <w:rPr>
              <w:rFonts w:eastAsia="Calibri" w:hAnsi="Calibri"/>
              <w:color w:val="000000" w:themeColor="text1"/>
            </w:rPr>
          </w:pPr>
        </w:p>
      </w:tc>
      <w:tc>
        <w:tcPr>
          <w:tcW w:w="3120" w:type="dxa"/>
        </w:tcPr>
        <w:p w14:paraId="6012BC96" w14:textId="6952F79B" w:rsidR="00E96D70" w:rsidRDefault="00E96D70" w:rsidP="105B478E">
          <w:pPr>
            <w:pStyle w:val="Header"/>
            <w:ind w:right="-115"/>
            <w:jc w:val="right"/>
            <w:rPr>
              <w:rFonts w:eastAsia="Calibri" w:hAnsi="Calibri"/>
              <w:color w:val="000000" w:themeColor="text1"/>
            </w:rPr>
          </w:pPr>
        </w:p>
      </w:tc>
    </w:tr>
  </w:tbl>
  <w:p w14:paraId="4F07CDD2" w14:textId="31494062" w:rsidR="00E96D70" w:rsidRDefault="00E96D70" w:rsidP="105B478E">
    <w:pPr>
      <w:pStyle w:val="Header"/>
      <w:rPr>
        <w:rFonts w:eastAsia="Calibri" w:hAnsi="Calibr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3DD9"/>
    <w:multiLevelType w:val="hybridMultilevel"/>
    <w:tmpl w:val="039CF894"/>
    <w:lvl w:ilvl="0" w:tplc="AE662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C22E8D"/>
    <w:multiLevelType w:val="hybridMultilevel"/>
    <w:tmpl w:val="22905860"/>
    <w:lvl w:ilvl="0" w:tplc="D3920C62">
      <w:start w:val="1"/>
      <w:numFmt w:val="decimal"/>
      <w:lvlText w:val="%1)"/>
      <w:lvlJc w:val="left"/>
      <w:pPr>
        <w:ind w:left="720" w:hanging="360"/>
      </w:pPr>
    </w:lvl>
    <w:lvl w:ilvl="1" w:tplc="6F3E1FFA">
      <w:start w:val="1"/>
      <w:numFmt w:val="lowerLetter"/>
      <w:lvlText w:val="%2)"/>
      <w:lvlJc w:val="left"/>
      <w:pPr>
        <w:ind w:left="1440" w:hanging="360"/>
      </w:pPr>
    </w:lvl>
    <w:lvl w:ilvl="2" w:tplc="384E7E48">
      <w:start w:val="1"/>
      <w:numFmt w:val="lowerRoman"/>
      <w:lvlText w:val="%3)"/>
      <w:lvlJc w:val="right"/>
      <w:pPr>
        <w:ind w:left="2160" w:hanging="180"/>
      </w:pPr>
    </w:lvl>
    <w:lvl w:ilvl="3" w:tplc="35E05696">
      <w:start w:val="1"/>
      <w:numFmt w:val="decimal"/>
      <w:lvlText w:val="(%4)"/>
      <w:lvlJc w:val="left"/>
      <w:pPr>
        <w:ind w:left="2880" w:hanging="360"/>
      </w:pPr>
    </w:lvl>
    <w:lvl w:ilvl="4" w:tplc="365E36BE">
      <w:start w:val="1"/>
      <w:numFmt w:val="lowerLetter"/>
      <w:lvlText w:val="(%5)"/>
      <w:lvlJc w:val="left"/>
      <w:pPr>
        <w:ind w:left="3600" w:hanging="360"/>
      </w:pPr>
    </w:lvl>
    <w:lvl w:ilvl="5" w:tplc="63FE93EC">
      <w:start w:val="1"/>
      <w:numFmt w:val="lowerRoman"/>
      <w:lvlText w:val="(%6)"/>
      <w:lvlJc w:val="right"/>
      <w:pPr>
        <w:ind w:left="4320" w:hanging="180"/>
      </w:pPr>
    </w:lvl>
    <w:lvl w:ilvl="6" w:tplc="71F0A26C">
      <w:start w:val="1"/>
      <w:numFmt w:val="decimal"/>
      <w:lvlText w:val="%7."/>
      <w:lvlJc w:val="left"/>
      <w:pPr>
        <w:ind w:left="5040" w:hanging="360"/>
      </w:pPr>
    </w:lvl>
    <w:lvl w:ilvl="7" w:tplc="9378CCC0">
      <w:start w:val="1"/>
      <w:numFmt w:val="lowerLetter"/>
      <w:lvlText w:val="%8."/>
      <w:lvlJc w:val="left"/>
      <w:pPr>
        <w:ind w:left="5760" w:hanging="360"/>
      </w:pPr>
    </w:lvl>
    <w:lvl w:ilvl="8" w:tplc="908A87F0">
      <w:start w:val="1"/>
      <w:numFmt w:val="lowerRoman"/>
      <w:lvlText w:val="%9."/>
      <w:lvlJc w:val="right"/>
      <w:pPr>
        <w:ind w:left="6480" w:hanging="180"/>
      </w:pPr>
    </w:lvl>
  </w:abstractNum>
  <w:abstractNum w:abstractNumId="2" w15:restartNumberingAfterBreak="0">
    <w:nsid w:val="36326C07"/>
    <w:multiLevelType w:val="hybridMultilevel"/>
    <w:tmpl w:val="3658365E"/>
    <w:lvl w:ilvl="0" w:tplc="1BC600E2">
      <w:start w:val="1"/>
      <w:numFmt w:val="decimal"/>
      <w:lvlText w:val="%1."/>
      <w:lvlJc w:val="left"/>
      <w:pPr>
        <w:ind w:left="720" w:hanging="360"/>
      </w:pPr>
    </w:lvl>
    <w:lvl w:ilvl="1" w:tplc="55F64010">
      <w:start w:val="1"/>
      <w:numFmt w:val="lowerLetter"/>
      <w:lvlText w:val="%2."/>
      <w:lvlJc w:val="left"/>
      <w:pPr>
        <w:ind w:left="1440" w:hanging="360"/>
      </w:pPr>
    </w:lvl>
    <w:lvl w:ilvl="2" w:tplc="2F2065AC">
      <w:start w:val="1"/>
      <w:numFmt w:val="lowerRoman"/>
      <w:lvlText w:val="%3."/>
      <w:lvlJc w:val="right"/>
      <w:pPr>
        <w:ind w:left="2160" w:hanging="180"/>
      </w:pPr>
    </w:lvl>
    <w:lvl w:ilvl="3" w:tplc="0610E868">
      <w:start w:val="1"/>
      <w:numFmt w:val="decimal"/>
      <w:lvlText w:val="%4."/>
      <w:lvlJc w:val="left"/>
      <w:pPr>
        <w:ind w:left="2880" w:hanging="360"/>
      </w:pPr>
    </w:lvl>
    <w:lvl w:ilvl="4" w:tplc="71460E60">
      <w:start w:val="1"/>
      <w:numFmt w:val="lowerLetter"/>
      <w:lvlText w:val="%5."/>
      <w:lvlJc w:val="left"/>
      <w:pPr>
        <w:ind w:left="3600" w:hanging="360"/>
      </w:pPr>
    </w:lvl>
    <w:lvl w:ilvl="5" w:tplc="EF869804">
      <w:start w:val="1"/>
      <w:numFmt w:val="lowerRoman"/>
      <w:lvlText w:val="%6."/>
      <w:lvlJc w:val="right"/>
      <w:pPr>
        <w:ind w:left="4320" w:hanging="180"/>
      </w:pPr>
    </w:lvl>
    <w:lvl w:ilvl="6" w:tplc="7F986C46">
      <w:start w:val="1"/>
      <w:numFmt w:val="decimal"/>
      <w:lvlText w:val="%7."/>
      <w:lvlJc w:val="left"/>
      <w:pPr>
        <w:ind w:left="5040" w:hanging="360"/>
      </w:pPr>
    </w:lvl>
    <w:lvl w:ilvl="7" w:tplc="14D47A5E">
      <w:start w:val="1"/>
      <w:numFmt w:val="lowerLetter"/>
      <w:lvlText w:val="%8."/>
      <w:lvlJc w:val="left"/>
      <w:pPr>
        <w:ind w:left="5760" w:hanging="360"/>
      </w:pPr>
    </w:lvl>
    <w:lvl w:ilvl="8" w:tplc="CE729124">
      <w:start w:val="1"/>
      <w:numFmt w:val="lowerRoman"/>
      <w:lvlText w:val="%9."/>
      <w:lvlJc w:val="right"/>
      <w:pPr>
        <w:ind w:left="6480" w:hanging="180"/>
      </w:pPr>
    </w:lvl>
  </w:abstractNum>
  <w:abstractNum w:abstractNumId="3"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4" w15:restartNumberingAfterBreak="0">
    <w:nsid w:val="5B324480"/>
    <w:multiLevelType w:val="hybridMultilevel"/>
    <w:tmpl w:val="DEEC8B58"/>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EEA2D"/>
    <w:rsid w:val="000471B0"/>
    <w:rsid w:val="000701CD"/>
    <w:rsid w:val="000B55A3"/>
    <w:rsid w:val="000B7145"/>
    <w:rsid w:val="000F565A"/>
    <w:rsid w:val="00151548"/>
    <w:rsid w:val="001532B5"/>
    <w:rsid w:val="00167962"/>
    <w:rsid w:val="00190FBF"/>
    <w:rsid w:val="001F0FEC"/>
    <w:rsid w:val="002961B3"/>
    <w:rsid w:val="002A05AB"/>
    <w:rsid w:val="002A3571"/>
    <w:rsid w:val="00301D4E"/>
    <w:rsid w:val="00324616"/>
    <w:rsid w:val="00336C76"/>
    <w:rsid w:val="00350631"/>
    <w:rsid w:val="00382A75"/>
    <w:rsid w:val="003D79F6"/>
    <w:rsid w:val="003E2AFD"/>
    <w:rsid w:val="00414D45"/>
    <w:rsid w:val="00443741"/>
    <w:rsid w:val="00445941"/>
    <w:rsid w:val="004C2CDC"/>
    <w:rsid w:val="004C33C6"/>
    <w:rsid w:val="004D1883"/>
    <w:rsid w:val="00525E4F"/>
    <w:rsid w:val="0058591F"/>
    <w:rsid w:val="006716C9"/>
    <w:rsid w:val="0069725B"/>
    <w:rsid w:val="006B609F"/>
    <w:rsid w:val="0073530E"/>
    <w:rsid w:val="00743646"/>
    <w:rsid w:val="00774330"/>
    <w:rsid w:val="00776E82"/>
    <w:rsid w:val="007E3678"/>
    <w:rsid w:val="00805CE7"/>
    <w:rsid w:val="00815884"/>
    <w:rsid w:val="0083756B"/>
    <w:rsid w:val="008711CE"/>
    <w:rsid w:val="00871909"/>
    <w:rsid w:val="00876B30"/>
    <w:rsid w:val="008B1354"/>
    <w:rsid w:val="009E36FB"/>
    <w:rsid w:val="009E417D"/>
    <w:rsid w:val="00A028F0"/>
    <w:rsid w:val="00A10122"/>
    <w:rsid w:val="00A74733"/>
    <w:rsid w:val="00A76221"/>
    <w:rsid w:val="00B52F0B"/>
    <w:rsid w:val="00B575EE"/>
    <w:rsid w:val="00B61C1C"/>
    <w:rsid w:val="00B72A1A"/>
    <w:rsid w:val="00B75AD1"/>
    <w:rsid w:val="00B91390"/>
    <w:rsid w:val="00B938F8"/>
    <w:rsid w:val="00BF1A52"/>
    <w:rsid w:val="00C05742"/>
    <w:rsid w:val="00C864A1"/>
    <w:rsid w:val="00D10BDF"/>
    <w:rsid w:val="00D52A7E"/>
    <w:rsid w:val="00D563A3"/>
    <w:rsid w:val="00D5694C"/>
    <w:rsid w:val="00D7056C"/>
    <w:rsid w:val="00D7685A"/>
    <w:rsid w:val="00D935B2"/>
    <w:rsid w:val="00D9632F"/>
    <w:rsid w:val="00DF28C7"/>
    <w:rsid w:val="00E303D2"/>
    <w:rsid w:val="00E7742E"/>
    <w:rsid w:val="00E96D70"/>
    <w:rsid w:val="00EA2066"/>
    <w:rsid w:val="00EC43E1"/>
    <w:rsid w:val="00F034AD"/>
    <w:rsid w:val="00F134FD"/>
    <w:rsid w:val="00F50AE0"/>
    <w:rsid w:val="00FA29B4"/>
    <w:rsid w:val="00FD0A9A"/>
    <w:rsid w:val="00FF1E16"/>
    <w:rsid w:val="00FF6E09"/>
    <w:rsid w:val="015B85BE"/>
    <w:rsid w:val="018F3514"/>
    <w:rsid w:val="022BD440"/>
    <w:rsid w:val="02322540"/>
    <w:rsid w:val="02826183"/>
    <w:rsid w:val="02B30AB8"/>
    <w:rsid w:val="054EEA2D"/>
    <w:rsid w:val="05DD93A2"/>
    <w:rsid w:val="07479DB6"/>
    <w:rsid w:val="0A0ABE0D"/>
    <w:rsid w:val="0A590F70"/>
    <w:rsid w:val="0C384E8C"/>
    <w:rsid w:val="0CC6A35B"/>
    <w:rsid w:val="0D425ECF"/>
    <w:rsid w:val="0D6987DF"/>
    <w:rsid w:val="0E00BF92"/>
    <w:rsid w:val="0E545AA4"/>
    <w:rsid w:val="0F2676F8"/>
    <w:rsid w:val="0F984BCD"/>
    <w:rsid w:val="105B478E"/>
    <w:rsid w:val="10C3AD39"/>
    <w:rsid w:val="114DEA8E"/>
    <w:rsid w:val="119EF080"/>
    <w:rsid w:val="127D87FA"/>
    <w:rsid w:val="129DA27F"/>
    <w:rsid w:val="12CFEC8F"/>
    <w:rsid w:val="1306482A"/>
    <w:rsid w:val="13842BA9"/>
    <w:rsid w:val="14B38A60"/>
    <w:rsid w:val="156CC3D8"/>
    <w:rsid w:val="1586BB77"/>
    <w:rsid w:val="160B5D07"/>
    <w:rsid w:val="16128D65"/>
    <w:rsid w:val="167918C2"/>
    <w:rsid w:val="16F8F7D6"/>
    <w:rsid w:val="178A67D9"/>
    <w:rsid w:val="198BD424"/>
    <w:rsid w:val="19A40F32"/>
    <w:rsid w:val="1A7FA859"/>
    <w:rsid w:val="1BDE58F7"/>
    <w:rsid w:val="1E5D7F13"/>
    <w:rsid w:val="1FFC473C"/>
    <w:rsid w:val="216ABDF1"/>
    <w:rsid w:val="21F1704C"/>
    <w:rsid w:val="224E6250"/>
    <w:rsid w:val="22BE2A4F"/>
    <w:rsid w:val="23415D6E"/>
    <w:rsid w:val="24DD2DCF"/>
    <w:rsid w:val="258A1ED5"/>
    <w:rsid w:val="260B667D"/>
    <w:rsid w:val="26654B28"/>
    <w:rsid w:val="266C1D3A"/>
    <w:rsid w:val="2814CE91"/>
    <w:rsid w:val="292AF553"/>
    <w:rsid w:val="292D6BD3"/>
    <w:rsid w:val="2CB5348F"/>
    <w:rsid w:val="2D319539"/>
    <w:rsid w:val="2F6A5D98"/>
    <w:rsid w:val="2F81EC63"/>
    <w:rsid w:val="31017BC1"/>
    <w:rsid w:val="333CF1DD"/>
    <w:rsid w:val="3385B30D"/>
    <w:rsid w:val="340FEDE6"/>
    <w:rsid w:val="3551B38D"/>
    <w:rsid w:val="355E6D6F"/>
    <w:rsid w:val="3623C987"/>
    <w:rsid w:val="371C522E"/>
    <w:rsid w:val="383ED7B9"/>
    <w:rsid w:val="38CABDD5"/>
    <w:rsid w:val="38FD36ED"/>
    <w:rsid w:val="39A70AC3"/>
    <w:rsid w:val="39DBDDCA"/>
    <w:rsid w:val="39E51913"/>
    <w:rsid w:val="3B5BB1EF"/>
    <w:rsid w:val="3CBFC718"/>
    <w:rsid w:val="3CDEAB85"/>
    <w:rsid w:val="3D9E2EF8"/>
    <w:rsid w:val="3E92F1B7"/>
    <w:rsid w:val="3EF2B1B0"/>
    <w:rsid w:val="408D6BB7"/>
    <w:rsid w:val="42A5DF9B"/>
    <w:rsid w:val="4312F881"/>
    <w:rsid w:val="443F3289"/>
    <w:rsid w:val="4441AFFC"/>
    <w:rsid w:val="444BFA67"/>
    <w:rsid w:val="453B18ED"/>
    <w:rsid w:val="460E614E"/>
    <w:rsid w:val="4646F4A2"/>
    <w:rsid w:val="46940AED"/>
    <w:rsid w:val="469A973F"/>
    <w:rsid w:val="47C5597D"/>
    <w:rsid w:val="4A01FE3E"/>
    <w:rsid w:val="4AEB2C76"/>
    <w:rsid w:val="4B65F7B7"/>
    <w:rsid w:val="4BAF03C4"/>
    <w:rsid w:val="4BCA60B9"/>
    <w:rsid w:val="4C2E9701"/>
    <w:rsid w:val="4CD5620E"/>
    <w:rsid w:val="4DD9B450"/>
    <w:rsid w:val="4F01A753"/>
    <w:rsid w:val="4F6637C3"/>
    <w:rsid w:val="501632B7"/>
    <w:rsid w:val="513A6218"/>
    <w:rsid w:val="515C404E"/>
    <w:rsid w:val="53721AFF"/>
    <w:rsid w:val="5480F0D0"/>
    <w:rsid w:val="5507CEBA"/>
    <w:rsid w:val="563C46EA"/>
    <w:rsid w:val="57B511A7"/>
    <w:rsid w:val="588C9CF5"/>
    <w:rsid w:val="59D45256"/>
    <w:rsid w:val="5A7827D7"/>
    <w:rsid w:val="5A896B31"/>
    <w:rsid w:val="5DCC0E34"/>
    <w:rsid w:val="5E771F65"/>
    <w:rsid w:val="5E9588A3"/>
    <w:rsid w:val="5F3721C6"/>
    <w:rsid w:val="5F73670A"/>
    <w:rsid w:val="61251BF7"/>
    <w:rsid w:val="62173CB1"/>
    <w:rsid w:val="62CC6DBC"/>
    <w:rsid w:val="630C7D7B"/>
    <w:rsid w:val="632A609D"/>
    <w:rsid w:val="6346C975"/>
    <w:rsid w:val="6349CF14"/>
    <w:rsid w:val="63B2E8E3"/>
    <w:rsid w:val="6432A498"/>
    <w:rsid w:val="643561F2"/>
    <w:rsid w:val="6491EF09"/>
    <w:rsid w:val="66844399"/>
    <w:rsid w:val="66A48ED4"/>
    <w:rsid w:val="68763BCA"/>
    <w:rsid w:val="694B7245"/>
    <w:rsid w:val="695D6206"/>
    <w:rsid w:val="6C04B6FE"/>
    <w:rsid w:val="6CAD8724"/>
    <w:rsid w:val="6D6E9FBF"/>
    <w:rsid w:val="6F10514C"/>
    <w:rsid w:val="6FC59086"/>
    <w:rsid w:val="7078438E"/>
    <w:rsid w:val="71427C76"/>
    <w:rsid w:val="73AF6C92"/>
    <w:rsid w:val="74B1CB38"/>
    <w:rsid w:val="762C0C92"/>
    <w:rsid w:val="763B79EC"/>
    <w:rsid w:val="766CA7F7"/>
    <w:rsid w:val="76B07BDD"/>
    <w:rsid w:val="770273D7"/>
    <w:rsid w:val="78801958"/>
    <w:rsid w:val="7880C2FB"/>
    <w:rsid w:val="796AEEF3"/>
    <w:rsid w:val="7AB71A99"/>
    <w:rsid w:val="7AF3A3A9"/>
    <w:rsid w:val="7D2E3B4D"/>
    <w:rsid w:val="7D89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A2D"/>
  <w15:chartTrackingRefBased/>
  <w15:docId w15:val="{504BC7E1-55B8-49EA-AFDE-423E9E5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444BFA67"/>
    <w:pPr>
      <w:spacing w:after="300"/>
    </w:pPr>
    <w:rPr>
      <w:rFonts w:ascii="Trade Gothic Next"/>
      <w:color w:val="262626" w:themeColor="text1" w:themeTint="D9"/>
      <w:sz w:val="24"/>
      <w:szCs w:val="24"/>
    </w:rPr>
  </w:style>
  <w:style w:type="paragraph" w:styleId="Heading1">
    <w:name w:val="heading 1"/>
    <w:basedOn w:val="Normal"/>
    <w:next w:val="Normal"/>
    <w:link w:val="Heading1Char"/>
    <w:qFormat/>
    <w:rsid w:val="444BFA67"/>
    <w:pPr>
      <w:spacing w:before="600" w:after="100"/>
      <w:outlineLvl w:val="0"/>
    </w:pPr>
    <w:rPr>
      <w:rFonts w:ascii="Amasis MT Pro"/>
      <w:color w:val="007FAC"/>
      <w:sz w:val="42"/>
      <w:szCs w:val="42"/>
    </w:rPr>
  </w:style>
  <w:style w:type="paragraph" w:styleId="Heading2">
    <w:name w:val="heading 2"/>
    <w:basedOn w:val="Normal"/>
    <w:next w:val="Normal"/>
    <w:link w:val="Heading2Char"/>
    <w:unhideWhenUsed/>
    <w:qFormat/>
    <w:rsid w:val="444BFA67"/>
    <w:pPr>
      <w:spacing w:before="300" w:after="100"/>
      <w:outlineLvl w:val="1"/>
    </w:pPr>
    <w:rPr>
      <w:rFonts w:ascii="Amasis MT Pro"/>
      <w:color w:val="007FAC"/>
      <w:sz w:val="32"/>
      <w:szCs w:val="32"/>
    </w:rPr>
  </w:style>
  <w:style w:type="paragraph" w:styleId="Heading3">
    <w:name w:val="heading 3"/>
    <w:basedOn w:val="Normal"/>
    <w:next w:val="Normal"/>
    <w:link w:val="Heading3Char"/>
    <w:unhideWhenUsed/>
    <w:qFormat/>
    <w:rsid w:val="444BFA67"/>
    <w:pPr>
      <w:spacing w:before="300" w:after="100"/>
      <w:outlineLvl w:val="2"/>
    </w:pPr>
    <w:rPr>
      <w:rFonts w:ascii="Amasis MT Pro"/>
      <w:color w:val="007FAC"/>
      <w:sz w:val="30"/>
      <w:szCs w:val="30"/>
    </w:rPr>
  </w:style>
  <w:style w:type="paragraph" w:styleId="Heading4">
    <w:name w:val="heading 4"/>
    <w:basedOn w:val="Normal"/>
    <w:next w:val="Normal"/>
    <w:link w:val="Heading4Char"/>
    <w:unhideWhenUsed/>
    <w:qFormat/>
    <w:rsid w:val="444BFA67"/>
    <w:pPr>
      <w:spacing w:before="300" w:after="100"/>
      <w:outlineLvl w:val="3"/>
    </w:pPr>
    <w:rPr>
      <w:rFonts w:ascii="Amasis MT Pro"/>
      <w:color w:val="007FAC"/>
      <w:sz w:val="29"/>
      <w:szCs w:val="29"/>
    </w:rPr>
  </w:style>
  <w:style w:type="paragraph" w:styleId="Heading5">
    <w:name w:val="heading 5"/>
    <w:basedOn w:val="Normal"/>
    <w:next w:val="Normal"/>
    <w:link w:val="Heading5Char"/>
    <w:unhideWhenUsed/>
    <w:qFormat/>
    <w:rsid w:val="444BFA67"/>
    <w:pPr>
      <w:spacing w:before="300" w:after="100"/>
      <w:outlineLvl w:val="4"/>
    </w:pPr>
    <w:rPr>
      <w:rFonts w:ascii="Amasis MT Pro"/>
      <w:color w:val="007FAC"/>
      <w:sz w:val="28"/>
      <w:szCs w:val="28"/>
    </w:rPr>
  </w:style>
  <w:style w:type="paragraph" w:styleId="Heading6">
    <w:name w:val="heading 6"/>
    <w:basedOn w:val="Normal"/>
    <w:next w:val="Normal"/>
    <w:link w:val="Heading6Char"/>
    <w:unhideWhenUsed/>
    <w:qFormat/>
    <w:rsid w:val="444BFA67"/>
    <w:pPr>
      <w:spacing w:before="300" w:after="100"/>
      <w:outlineLvl w:val="5"/>
    </w:pPr>
    <w:rPr>
      <w:rFonts w:ascii="Amasis MT Pro"/>
      <w:color w:val="007FAC"/>
      <w:sz w:val="27"/>
      <w:szCs w:val="27"/>
    </w:rPr>
  </w:style>
  <w:style w:type="paragraph" w:styleId="Heading7">
    <w:name w:val="heading 7"/>
    <w:basedOn w:val="Normal"/>
    <w:next w:val="Normal"/>
    <w:link w:val="Heading7Char"/>
    <w:unhideWhenUsed/>
    <w:qFormat/>
    <w:rsid w:val="444BFA67"/>
    <w:pPr>
      <w:spacing w:before="300" w:after="100"/>
      <w:outlineLvl w:val="6"/>
    </w:pPr>
    <w:rPr>
      <w:rFonts w:ascii="Amasis MT Pro"/>
      <w:color w:val="007FAC"/>
      <w:sz w:val="26"/>
      <w:szCs w:val="26"/>
    </w:rPr>
  </w:style>
  <w:style w:type="paragraph" w:styleId="Heading8">
    <w:name w:val="heading 8"/>
    <w:basedOn w:val="Normal"/>
    <w:next w:val="Normal"/>
    <w:link w:val="Heading8Char"/>
    <w:unhideWhenUsed/>
    <w:qFormat/>
    <w:rsid w:val="444BFA67"/>
    <w:pPr>
      <w:spacing w:before="300" w:after="100"/>
      <w:outlineLvl w:val="7"/>
    </w:pPr>
    <w:rPr>
      <w:rFonts w:ascii="Amasis MT Pro"/>
      <w:color w:val="007FAC"/>
      <w:sz w:val="25"/>
      <w:szCs w:val="25"/>
    </w:rPr>
  </w:style>
  <w:style w:type="paragraph" w:styleId="Heading9">
    <w:name w:val="heading 9"/>
    <w:basedOn w:val="Normal"/>
    <w:next w:val="Normal"/>
    <w:link w:val="Heading9Char"/>
    <w:unhideWhenUsed/>
    <w:qFormat/>
    <w:rsid w:val="444BFA67"/>
    <w:pPr>
      <w:spacing w:before="300" w:after="100"/>
      <w:outlineLvl w:val="8"/>
    </w:pPr>
    <w:rPr>
      <w:rFonts w:ascii="Amasis MT Pro"/>
      <w:color w:val="007F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444BFA67"/>
    <w:pPr>
      <w:spacing w:after="200"/>
    </w:pPr>
    <w:rPr>
      <w:rFonts w:ascii="Amasis MT Pro"/>
      <w:sz w:val="76"/>
      <w:szCs w:val="76"/>
    </w:rPr>
  </w:style>
  <w:style w:type="paragraph" w:styleId="Subtitle">
    <w:name w:val="Subtitle"/>
    <w:basedOn w:val="Normal"/>
    <w:next w:val="Normal"/>
    <w:link w:val="SubtitleChar"/>
    <w:qFormat/>
    <w:rsid w:val="444BFA67"/>
    <w:pPr>
      <w:spacing w:after="500"/>
    </w:pPr>
    <w:rPr>
      <w:rFonts w:ascii="Amasis MT Pro"/>
      <w:color w:val="007FAC"/>
      <w:sz w:val="48"/>
      <w:szCs w:val="48"/>
    </w:rPr>
  </w:style>
  <w:style w:type="paragraph" w:styleId="Quote">
    <w:name w:val="Quote"/>
    <w:basedOn w:val="Normal"/>
    <w:next w:val="Normal"/>
    <w:link w:val="QuoteChar"/>
    <w:qFormat/>
    <w:rsid w:val="444BFA6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44BFA67"/>
    <w:pPr>
      <w:spacing w:before="360" w:after="360"/>
      <w:ind w:left="864" w:right="864"/>
      <w:jc w:val="center"/>
    </w:pPr>
    <w:rPr>
      <w:i/>
      <w:iCs/>
      <w:color w:val="4472C4" w:themeColor="accent1"/>
    </w:rPr>
  </w:style>
  <w:style w:type="paragraph" w:styleId="ListParagraph">
    <w:name w:val="List Paragraph"/>
    <w:basedOn w:val="Normal"/>
    <w:qFormat/>
    <w:rsid w:val="444BFA67"/>
    <w:pPr>
      <w:ind w:hanging="360"/>
      <w:contextualSpacing/>
    </w:pPr>
  </w:style>
  <w:style w:type="character" w:customStyle="1" w:styleId="Heading1Char">
    <w:name w:val="Heading 1 Char"/>
    <w:basedOn w:val="DefaultParagraphFont"/>
    <w:link w:val="Heading1"/>
    <w:rsid w:val="444BFA67"/>
    <w:rPr>
      <w:rFonts w:ascii="Amasis MT Pro"/>
      <w:b w:val="0"/>
      <w:bCs w:val="0"/>
      <w:i w:val="0"/>
      <w:iCs w:val="0"/>
      <w:color w:val="007FAC"/>
      <w:sz w:val="42"/>
      <w:szCs w:val="42"/>
      <w:u w:val="none"/>
    </w:rPr>
  </w:style>
  <w:style w:type="character" w:customStyle="1" w:styleId="Heading2Char">
    <w:name w:val="Heading 2 Char"/>
    <w:basedOn w:val="DefaultParagraphFont"/>
    <w:link w:val="Heading2"/>
    <w:rsid w:val="444BFA67"/>
    <w:rPr>
      <w:rFonts w:ascii="Amasis MT Pro"/>
      <w:b w:val="0"/>
      <w:bCs w:val="0"/>
      <w:i w:val="0"/>
      <w:iCs w:val="0"/>
      <w:color w:val="007FAC"/>
      <w:sz w:val="32"/>
      <w:szCs w:val="32"/>
      <w:u w:val="none"/>
    </w:rPr>
  </w:style>
  <w:style w:type="character" w:customStyle="1" w:styleId="Heading3Char">
    <w:name w:val="Heading 3 Char"/>
    <w:basedOn w:val="DefaultParagraphFont"/>
    <w:link w:val="Heading3"/>
    <w:rsid w:val="444BFA67"/>
    <w:rPr>
      <w:rFonts w:ascii="Amasis MT Pro"/>
      <w:b w:val="0"/>
      <w:bCs w:val="0"/>
      <w:i w:val="0"/>
      <w:iCs w:val="0"/>
      <w:color w:val="007FAC"/>
      <w:sz w:val="30"/>
      <w:szCs w:val="30"/>
      <w:u w:val="none"/>
    </w:rPr>
  </w:style>
  <w:style w:type="character" w:customStyle="1" w:styleId="Heading4Char">
    <w:name w:val="Heading 4 Char"/>
    <w:basedOn w:val="DefaultParagraphFont"/>
    <w:link w:val="Heading4"/>
    <w:rsid w:val="444BFA67"/>
    <w:rPr>
      <w:rFonts w:ascii="Amasis MT Pro"/>
      <w:b w:val="0"/>
      <w:bCs w:val="0"/>
      <w:i w:val="0"/>
      <w:iCs w:val="0"/>
      <w:color w:val="007FAC"/>
      <w:sz w:val="29"/>
      <w:szCs w:val="29"/>
      <w:u w:val="none"/>
    </w:rPr>
  </w:style>
  <w:style w:type="character" w:customStyle="1" w:styleId="Heading5Char">
    <w:name w:val="Heading 5 Char"/>
    <w:basedOn w:val="DefaultParagraphFont"/>
    <w:link w:val="Heading5"/>
    <w:rsid w:val="444BFA67"/>
    <w:rPr>
      <w:rFonts w:ascii="Amasis MT Pro"/>
      <w:b w:val="0"/>
      <w:bCs w:val="0"/>
      <w:i w:val="0"/>
      <w:iCs w:val="0"/>
      <w:color w:val="007FAC"/>
      <w:sz w:val="28"/>
      <w:szCs w:val="28"/>
      <w:u w:val="none"/>
    </w:rPr>
  </w:style>
  <w:style w:type="character" w:customStyle="1" w:styleId="Heading6Char">
    <w:name w:val="Heading 6 Char"/>
    <w:basedOn w:val="DefaultParagraphFont"/>
    <w:link w:val="Heading6"/>
    <w:rsid w:val="444BFA67"/>
    <w:rPr>
      <w:rFonts w:ascii="Amasis MT Pro"/>
      <w:b w:val="0"/>
      <w:bCs w:val="0"/>
      <w:i w:val="0"/>
      <w:iCs w:val="0"/>
      <w:color w:val="007FAC"/>
      <w:sz w:val="27"/>
      <w:szCs w:val="27"/>
      <w:u w:val="none"/>
    </w:rPr>
  </w:style>
  <w:style w:type="character" w:customStyle="1" w:styleId="Heading7Char">
    <w:name w:val="Heading 7 Char"/>
    <w:basedOn w:val="DefaultParagraphFont"/>
    <w:link w:val="Heading7"/>
    <w:rsid w:val="444BFA67"/>
    <w:rPr>
      <w:rFonts w:ascii="Amasis MT Pro"/>
      <w:b w:val="0"/>
      <w:bCs w:val="0"/>
      <w:i w:val="0"/>
      <w:iCs w:val="0"/>
      <w:color w:val="007FAC"/>
      <w:sz w:val="26"/>
      <w:szCs w:val="26"/>
      <w:u w:val="none"/>
    </w:rPr>
  </w:style>
  <w:style w:type="character" w:customStyle="1" w:styleId="Heading8Char">
    <w:name w:val="Heading 8 Char"/>
    <w:basedOn w:val="DefaultParagraphFont"/>
    <w:link w:val="Heading8"/>
    <w:rsid w:val="444BFA67"/>
    <w:rPr>
      <w:rFonts w:ascii="Amasis MT Pro"/>
      <w:b w:val="0"/>
      <w:bCs w:val="0"/>
      <w:i w:val="0"/>
      <w:iCs w:val="0"/>
      <w:color w:val="007FAC"/>
      <w:sz w:val="25"/>
      <w:szCs w:val="25"/>
      <w:u w:val="none"/>
    </w:rPr>
  </w:style>
  <w:style w:type="character" w:customStyle="1" w:styleId="Heading9Char">
    <w:name w:val="Heading 9 Char"/>
    <w:basedOn w:val="DefaultParagraphFont"/>
    <w:link w:val="Heading9"/>
    <w:rsid w:val="444BFA67"/>
    <w:rPr>
      <w:rFonts w:ascii="Amasis MT Pro"/>
      <w:b w:val="0"/>
      <w:bCs w:val="0"/>
      <w:i w:val="0"/>
      <w:iCs w:val="0"/>
      <w:color w:val="007FAC"/>
      <w:sz w:val="24"/>
      <w:szCs w:val="24"/>
      <w:u w:val="none"/>
    </w:rPr>
  </w:style>
  <w:style w:type="character" w:customStyle="1" w:styleId="TitleChar">
    <w:name w:val="Title Char"/>
    <w:basedOn w:val="DefaultParagraphFont"/>
    <w:link w:val="Title"/>
    <w:rsid w:val="444BFA67"/>
    <w:rPr>
      <w:rFonts w:ascii="Amasis MT Pro"/>
      <w:b w:val="0"/>
      <w:bCs w:val="0"/>
      <w:i w:val="0"/>
      <w:iCs w:val="0"/>
      <w:color w:val="262626" w:themeColor="text1" w:themeTint="D9"/>
      <w:sz w:val="76"/>
      <w:szCs w:val="76"/>
      <w:u w:val="none"/>
    </w:rPr>
  </w:style>
  <w:style w:type="character" w:customStyle="1" w:styleId="SubtitleChar">
    <w:name w:val="Subtitle Char"/>
    <w:basedOn w:val="DefaultParagraphFont"/>
    <w:link w:val="Subtitle"/>
    <w:rsid w:val="444BFA67"/>
    <w:rPr>
      <w:rFonts w:ascii="Amasis MT Pro"/>
      <w:b w:val="0"/>
      <w:bCs w:val="0"/>
      <w:i w:val="0"/>
      <w:iCs w:val="0"/>
      <w:color w:val="007FAC"/>
      <w:sz w:val="48"/>
      <w:szCs w:val="48"/>
      <w:u w:val="none"/>
    </w:rPr>
  </w:style>
  <w:style w:type="character" w:customStyle="1" w:styleId="QuoteChar">
    <w:name w:val="Quote Char"/>
    <w:basedOn w:val="DefaultParagraphFont"/>
    <w:link w:val="Quote"/>
    <w:rsid w:val="444BFA67"/>
    <w:rPr>
      <w:rFonts w:ascii="Trade Gothic Next"/>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44BFA67"/>
    <w:rPr>
      <w:rFonts w:ascii="Trade Gothic Next"/>
      <w:b w:val="0"/>
      <w:bCs w:val="0"/>
      <w:i/>
      <w:iCs/>
      <w:color w:val="4472C4" w:themeColor="accent1"/>
      <w:sz w:val="24"/>
      <w:szCs w:val="24"/>
      <w:u w:val="none"/>
    </w:rPr>
  </w:style>
  <w:style w:type="paragraph" w:styleId="TOC1">
    <w:name w:val="toc 1"/>
    <w:basedOn w:val="Normal"/>
    <w:next w:val="Normal"/>
    <w:unhideWhenUsed/>
    <w:rsid w:val="444BFA67"/>
    <w:pPr>
      <w:spacing w:after="100"/>
    </w:pPr>
  </w:style>
  <w:style w:type="paragraph" w:styleId="TOC2">
    <w:name w:val="toc 2"/>
    <w:basedOn w:val="Normal"/>
    <w:next w:val="Normal"/>
    <w:unhideWhenUsed/>
    <w:rsid w:val="444BFA67"/>
    <w:pPr>
      <w:spacing w:after="100"/>
      <w:ind w:left="220"/>
    </w:pPr>
  </w:style>
  <w:style w:type="paragraph" w:styleId="TOC3">
    <w:name w:val="toc 3"/>
    <w:basedOn w:val="Normal"/>
    <w:next w:val="Normal"/>
    <w:unhideWhenUsed/>
    <w:rsid w:val="444BFA67"/>
    <w:pPr>
      <w:spacing w:after="100"/>
      <w:ind w:left="440"/>
    </w:pPr>
  </w:style>
  <w:style w:type="paragraph" w:styleId="TOC4">
    <w:name w:val="toc 4"/>
    <w:basedOn w:val="Normal"/>
    <w:next w:val="Normal"/>
    <w:unhideWhenUsed/>
    <w:rsid w:val="444BFA67"/>
    <w:pPr>
      <w:spacing w:after="100"/>
      <w:ind w:left="660"/>
    </w:pPr>
  </w:style>
  <w:style w:type="paragraph" w:styleId="TOC5">
    <w:name w:val="toc 5"/>
    <w:basedOn w:val="Normal"/>
    <w:next w:val="Normal"/>
    <w:unhideWhenUsed/>
    <w:rsid w:val="444BFA67"/>
    <w:pPr>
      <w:spacing w:after="100"/>
      <w:ind w:left="880"/>
    </w:pPr>
  </w:style>
  <w:style w:type="paragraph" w:styleId="TOC6">
    <w:name w:val="toc 6"/>
    <w:basedOn w:val="Normal"/>
    <w:next w:val="Normal"/>
    <w:unhideWhenUsed/>
    <w:rsid w:val="444BFA67"/>
    <w:pPr>
      <w:spacing w:after="100"/>
      <w:ind w:left="1100"/>
    </w:pPr>
  </w:style>
  <w:style w:type="paragraph" w:styleId="TOC7">
    <w:name w:val="toc 7"/>
    <w:basedOn w:val="Normal"/>
    <w:next w:val="Normal"/>
    <w:unhideWhenUsed/>
    <w:rsid w:val="444BFA67"/>
    <w:pPr>
      <w:spacing w:after="100"/>
      <w:ind w:left="1320"/>
    </w:pPr>
  </w:style>
  <w:style w:type="paragraph" w:styleId="TOC8">
    <w:name w:val="toc 8"/>
    <w:basedOn w:val="Normal"/>
    <w:next w:val="Normal"/>
    <w:unhideWhenUsed/>
    <w:rsid w:val="444BFA67"/>
    <w:pPr>
      <w:spacing w:after="100"/>
      <w:ind w:left="1540"/>
    </w:pPr>
  </w:style>
  <w:style w:type="paragraph" w:styleId="TOC9">
    <w:name w:val="toc 9"/>
    <w:basedOn w:val="Normal"/>
    <w:next w:val="Normal"/>
    <w:unhideWhenUsed/>
    <w:rsid w:val="444BFA67"/>
    <w:pPr>
      <w:spacing w:after="100"/>
      <w:ind w:left="1760"/>
    </w:pPr>
  </w:style>
  <w:style w:type="paragraph" w:styleId="EndnoteText">
    <w:name w:val="endnote text"/>
    <w:basedOn w:val="Normal"/>
    <w:link w:val="EndnoteTextChar"/>
    <w:semiHidden/>
    <w:unhideWhenUsed/>
    <w:rsid w:val="444BFA67"/>
    <w:rPr>
      <w:sz w:val="20"/>
      <w:szCs w:val="20"/>
    </w:rPr>
  </w:style>
  <w:style w:type="character" w:customStyle="1" w:styleId="EndnoteTextChar">
    <w:name w:val="Endnote Text Char"/>
    <w:basedOn w:val="DefaultParagraphFont"/>
    <w:link w:val="EndnoteText"/>
    <w:semiHidden/>
    <w:rsid w:val="444BFA67"/>
    <w:rPr>
      <w:rFonts w:ascii="Trade Gothic Next"/>
      <w:b w:val="0"/>
      <w:bCs w:val="0"/>
      <w:i w:val="0"/>
      <w:iCs w:val="0"/>
      <w:color w:val="262626" w:themeColor="text1" w:themeTint="D9"/>
      <w:sz w:val="20"/>
      <w:szCs w:val="20"/>
      <w:u w:val="none"/>
    </w:rPr>
  </w:style>
  <w:style w:type="paragraph" w:styleId="Footer">
    <w:name w:val="footer"/>
    <w:basedOn w:val="Normal"/>
    <w:link w:val="FooterChar"/>
    <w:unhideWhenUsed/>
    <w:rsid w:val="444BFA67"/>
    <w:pPr>
      <w:tabs>
        <w:tab w:val="center" w:pos="4680"/>
        <w:tab w:val="right" w:pos="9360"/>
      </w:tabs>
    </w:pPr>
  </w:style>
  <w:style w:type="character" w:customStyle="1" w:styleId="FooterChar">
    <w:name w:val="Footer Char"/>
    <w:basedOn w:val="DefaultParagraphFont"/>
    <w:link w:val="Footer"/>
    <w:rsid w:val="444BFA67"/>
    <w:rPr>
      <w:rFonts w:ascii="Trade Gothic Next"/>
      <w:b w:val="0"/>
      <w:bCs w:val="0"/>
      <w:i w:val="0"/>
      <w:iCs w:val="0"/>
      <w:color w:val="262626" w:themeColor="text1" w:themeTint="D9"/>
      <w:sz w:val="24"/>
      <w:szCs w:val="24"/>
      <w:u w:val="none"/>
    </w:rPr>
  </w:style>
  <w:style w:type="paragraph" w:styleId="FootnoteText">
    <w:name w:val="footnote text"/>
    <w:basedOn w:val="Normal"/>
    <w:link w:val="FootnoteTextChar"/>
    <w:semiHidden/>
    <w:unhideWhenUsed/>
    <w:rsid w:val="444BFA67"/>
    <w:rPr>
      <w:sz w:val="20"/>
      <w:szCs w:val="20"/>
    </w:rPr>
  </w:style>
  <w:style w:type="character" w:customStyle="1" w:styleId="FootnoteTextChar">
    <w:name w:val="Footnote Text Char"/>
    <w:basedOn w:val="DefaultParagraphFont"/>
    <w:link w:val="FootnoteText"/>
    <w:semiHidden/>
    <w:rsid w:val="444BFA67"/>
    <w:rPr>
      <w:rFonts w:ascii="Trade Gothic Next"/>
      <w:b w:val="0"/>
      <w:bCs w:val="0"/>
      <w:i w:val="0"/>
      <w:iCs w:val="0"/>
      <w:color w:val="262626" w:themeColor="text1" w:themeTint="D9"/>
      <w:sz w:val="20"/>
      <w:szCs w:val="20"/>
      <w:u w:val="none"/>
    </w:rPr>
  </w:style>
  <w:style w:type="paragraph" w:styleId="Header">
    <w:name w:val="header"/>
    <w:basedOn w:val="Normal"/>
    <w:link w:val="HeaderChar"/>
    <w:unhideWhenUsed/>
    <w:rsid w:val="444BFA67"/>
    <w:pPr>
      <w:tabs>
        <w:tab w:val="center" w:pos="4680"/>
        <w:tab w:val="right" w:pos="9360"/>
      </w:tabs>
    </w:pPr>
  </w:style>
  <w:style w:type="character" w:customStyle="1" w:styleId="HeaderChar">
    <w:name w:val="Header Char"/>
    <w:basedOn w:val="DefaultParagraphFont"/>
    <w:link w:val="Header"/>
    <w:rsid w:val="444BFA67"/>
    <w:rPr>
      <w:rFonts w:ascii="Trade Gothic Next"/>
      <w:b w:val="0"/>
      <w:bCs w:val="0"/>
      <w:i w:val="0"/>
      <w:iCs w:val="0"/>
      <w:color w:val="262626" w:themeColor="text1" w:themeTint="D9"/>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1548"/>
    <w:rPr>
      <w:color w:val="0563C1" w:themeColor="hyperlink"/>
      <w:u w:val="single"/>
    </w:rPr>
  </w:style>
  <w:style w:type="character" w:styleId="UnresolvedMention">
    <w:name w:val="Unresolved Mention"/>
    <w:basedOn w:val="DefaultParagraphFont"/>
    <w:uiPriority w:val="99"/>
    <w:semiHidden/>
    <w:unhideWhenUsed/>
    <w:rsid w:val="00151548"/>
    <w:rPr>
      <w:color w:val="605E5C"/>
      <w:shd w:val="clear" w:color="auto" w:fill="E1DFDD"/>
    </w:rPr>
  </w:style>
  <w:style w:type="paragraph" w:customStyle="1" w:styleId="xmsonormal">
    <w:name w:val="x_msonormal"/>
    <w:basedOn w:val="Normal"/>
    <w:rsid w:val="000471B0"/>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8692">
      <w:bodyDiv w:val="1"/>
      <w:marLeft w:val="0"/>
      <w:marRight w:val="0"/>
      <w:marTop w:val="0"/>
      <w:marBottom w:val="0"/>
      <w:divBdr>
        <w:top w:val="none" w:sz="0" w:space="0" w:color="auto"/>
        <w:left w:val="none" w:sz="0" w:space="0" w:color="auto"/>
        <w:bottom w:val="none" w:sz="0" w:space="0" w:color="auto"/>
        <w:right w:val="none" w:sz="0" w:space="0" w:color="auto"/>
      </w:divBdr>
    </w:div>
    <w:div w:id="1424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HSUGraduateSchool" TargetMode="External"/><Relationship Id="rId13" Type="http://schemas.openxmlformats.org/officeDocument/2006/relationships/hyperlink" Target="https://www.google.com/url?client=internal-element-cse&amp;cx=008320598973509689332:k1zfdte5dc4&amp;q=https://www.fhsu.edu/academic/gradschl/current-students/operating-paper6.docx&amp;sa=U&amp;ved=2ahUKEwifofvayYbzAhV0m2oFHX_FBZsQFnoECAUQAQ&amp;usg=AOvVaw1dZUB8WjRXpgoSVjQj12Ud" TargetMode="External"/><Relationship Id="rId3" Type="http://schemas.openxmlformats.org/officeDocument/2006/relationships/settings" Target="settings.xml"/><Relationship Id="rId7" Type="http://schemas.openxmlformats.org/officeDocument/2006/relationships/hyperlink" Target="https://www.fhsu.edu/president/strategic-plan/untapped-potential/goals" TargetMode="External"/><Relationship Id="rId12" Type="http://schemas.openxmlformats.org/officeDocument/2006/relationships/hyperlink" Target="https://www.google.com/url?client=internal-element-cse&amp;cx=008320598973509689332:k1zfdte5dc4&amp;q=https://www.fhsu.edu/academic/gradschl/current-students/operating-paper6.docx&amp;sa=U&amp;ved=2ahUKEwifofvayYbzAhV0m2oFHX_FBZsQFnoECAUQAQ&amp;usg=AOvVaw1dZUB8WjRXpgoSVjQj12U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su.eu/resea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u.edu/president/strategic-plan/untapped-potential/goals" TargetMode="External"/><Relationship Id="rId4" Type="http://schemas.openxmlformats.org/officeDocument/2006/relationships/webSettings" Target="webSettings.xml"/><Relationship Id="rId9" Type="http://schemas.openxmlformats.org/officeDocument/2006/relationships/hyperlink" Target="https://www.fhsu.edu/president/strategic-plan/untapped-potential/goa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7</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Scott Sakraida</cp:lastModifiedBy>
  <cp:revision>17</cp:revision>
  <dcterms:created xsi:type="dcterms:W3CDTF">2021-09-20T15:39:00Z</dcterms:created>
  <dcterms:modified xsi:type="dcterms:W3CDTF">2021-09-24T20:25:00Z</dcterms:modified>
</cp:coreProperties>
</file>