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022E570" w14:textId="77777777" w:rsidR="00A047DA" w:rsidRDefault="00A047DA" w:rsidP="00316D18">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2BE456AA" wp14:editId="71DD8262">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173D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14:paraId="6A65DE60" w14:textId="77777777" w:rsidR="00906E55" w:rsidRDefault="00906E55" w:rsidP="00316D18">
      <w:pPr>
        <w:spacing w:line="240" w:lineRule="auto"/>
        <w:jc w:val="center"/>
        <w:rPr>
          <w:rFonts w:ascii="Tahoma" w:hAnsi="Tahoma" w:cs="Tahoma"/>
          <w:b/>
          <w:color w:val="BF8F00" w:themeColor="accent4" w:themeShade="BF"/>
          <w:sz w:val="48"/>
          <w:szCs w:val="48"/>
        </w:rPr>
      </w:pPr>
      <w:r>
        <w:rPr>
          <w:rFonts w:ascii="Tahoma" w:hAnsi="Tahoma" w:cs="Tahoma"/>
          <w:b/>
          <w:color w:val="BF8F00" w:themeColor="accent4" w:themeShade="BF"/>
          <w:sz w:val="48"/>
          <w:szCs w:val="48"/>
        </w:rPr>
        <w:t>Minutes</w:t>
      </w:r>
    </w:p>
    <w:p w14:paraId="51879D7F" w14:textId="77777777" w:rsidR="00A047DA" w:rsidRDefault="00A047DA" w:rsidP="00316D18">
      <w:pPr>
        <w:spacing w:line="240" w:lineRule="auto"/>
        <w:rPr>
          <w:rFonts w:ascii="Trebuchet MS" w:hAnsi="Trebuchet MS" w:cs="Tahoma"/>
          <w:color w:val="BF8F00" w:themeColor="accent4" w:themeShade="BF"/>
          <w:u w:val="single"/>
        </w:rPr>
        <w:sectPr w:rsidR="00A047DA">
          <w:pgSz w:w="12240" w:h="15840"/>
          <w:pgMar w:top="1440" w:right="1440" w:bottom="1440" w:left="1440" w:header="720" w:footer="720" w:gutter="0"/>
          <w:cols w:space="720"/>
          <w:docGrid w:linePitch="360"/>
        </w:sectPr>
      </w:pPr>
    </w:p>
    <w:p w14:paraId="50D8715D" w14:textId="77777777" w:rsidR="00A047DA" w:rsidRPr="00A047DA" w:rsidRDefault="00A047DA" w:rsidP="00316D18">
      <w:pPr>
        <w:spacing w:line="240" w:lineRule="auto"/>
        <w:rPr>
          <w:rFonts w:ascii="Trebuchet MS" w:hAnsi="Trebuchet MS" w:cs="Tahoma"/>
          <w:color w:val="BF8F00" w:themeColor="accent4" w:themeShade="BF"/>
        </w:rPr>
      </w:pPr>
      <w:r w:rsidRPr="00A047DA">
        <w:rPr>
          <w:rFonts w:ascii="Trebuchet MS" w:hAnsi="Trebuchet MS" w:cs="Tahoma"/>
          <w:color w:val="BF8F00" w:themeColor="accent4" w:themeShade="BF"/>
        </w:rPr>
        <w:t>Meeting Called by</w:t>
      </w:r>
      <w:r w:rsidRPr="00A047DA">
        <w:rPr>
          <w:rFonts w:ascii="Trebuchet MS" w:hAnsi="Trebuchet MS" w:cs="Tahoma"/>
          <w:color w:val="BF8F00" w:themeColor="accent4" w:themeShade="BF"/>
        </w:rPr>
        <w:tab/>
      </w:r>
    </w:p>
    <w:p w14:paraId="2DD92BF0" w14:textId="77777777" w:rsidR="00A047DA" w:rsidRPr="00A047DA" w:rsidRDefault="00A047DA" w:rsidP="00316D18">
      <w:pPr>
        <w:spacing w:line="240" w:lineRule="auto"/>
        <w:rPr>
          <w:rFonts w:ascii="Trebuchet MS" w:hAnsi="Trebuchet MS" w:cs="Tahoma"/>
        </w:rPr>
      </w:pPr>
      <w:r w:rsidRPr="00A047DA">
        <w:rPr>
          <w:rFonts w:ascii="Trebuchet MS" w:hAnsi="Trebuchet MS" w:cs="Tahoma"/>
        </w:rPr>
        <w:t>Shala Mills, Chair</w:t>
      </w:r>
    </w:p>
    <w:p w14:paraId="21620B49" w14:textId="15849447" w:rsidR="00271625" w:rsidRDefault="00271625" w:rsidP="00316D18">
      <w:pPr>
        <w:spacing w:line="240" w:lineRule="auto"/>
        <w:rPr>
          <w:rFonts w:ascii="Tahoma" w:hAnsi="Tahoma" w:cs="Tahoma"/>
          <w:color w:val="BF8F00" w:themeColor="accent4" w:themeShade="BF"/>
        </w:rPr>
      </w:pPr>
      <w:r w:rsidRPr="00A047DA">
        <w:rPr>
          <w:rFonts w:ascii="Tahoma" w:hAnsi="Tahoma" w:cs="Tahoma"/>
          <w:color w:val="BF8F00" w:themeColor="accent4" w:themeShade="BF"/>
        </w:rPr>
        <w:t>Date:</w:t>
      </w:r>
      <w:r w:rsidRPr="00A047DA">
        <w:rPr>
          <w:rFonts w:ascii="Tahoma" w:hAnsi="Tahoma" w:cs="Tahoma"/>
          <w:color w:val="BF8F00" w:themeColor="accent4" w:themeShade="BF"/>
        </w:rPr>
        <w:tab/>
      </w:r>
      <w:r w:rsidR="003E79FB">
        <w:rPr>
          <w:rFonts w:ascii="Tahoma" w:hAnsi="Tahoma" w:cs="Tahoma"/>
        </w:rPr>
        <w:t xml:space="preserve">Tuesday </w:t>
      </w:r>
      <w:r w:rsidR="003A501D">
        <w:rPr>
          <w:rFonts w:ascii="Tahoma" w:hAnsi="Tahoma" w:cs="Tahoma"/>
        </w:rPr>
        <w:t>10/11</w:t>
      </w:r>
      <w:r w:rsidRPr="00A047DA">
        <w:rPr>
          <w:rFonts w:ascii="Tahoma" w:hAnsi="Tahoma" w:cs="Tahoma"/>
        </w:rPr>
        <w:t>/2016</w:t>
      </w:r>
      <w:r w:rsidRPr="00A047DA">
        <w:rPr>
          <w:rFonts w:ascii="Tahoma" w:hAnsi="Tahoma" w:cs="Tahoma"/>
          <w:color w:val="BF8F00" w:themeColor="accent4" w:themeShade="BF"/>
        </w:rPr>
        <w:t xml:space="preserve"> </w:t>
      </w:r>
    </w:p>
    <w:p w14:paraId="6162932E" w14:textId="77777777" w:rsidR="00271625" w:rsidRDefault="00271625" w:rsidP="00316D18">
      <w:pPr>
        <w:spacing w:line="240" w:lineRule="auto"/>
        <w:rPr>
          <w:rFonts w:ascii="Tahoma" w:hAnsi="Tahoma" w:cs="Tahoma"/>
          <w:color w:val="BF8F00" w:themeColor="accent4" w:themeShade="BF"/>
        </w:rPr>
      </w:pPr>
      <w:r w:rsidRPr="00A047DA">
        <w:rPr>
          <w:rFonts w:ascii="Tahoma" w:hAnsi="Tahoma" w:cs="Tahoma"/>
          <w:color w:val="BF8F00" w:themeColor="accent4" w:themeShade="BF"/>
        </w:rPr>
        <w:t>Time:</w:t>
      </w:r>
      <w:r w:rsidRPr="00A047DA">
        <w:rPr>
          <w:rFonts w:ascii="Tahoma" w:hAnsi="Tahoma" w:cs="Tahoma"/>
          <w:color w:val="BF8F00" w:themeColor="accent4" w:themeShade="BF"/>
        </w:rPr>
        <w:tab/>
        <w:t xml:space="preserve"> </w:t>
      </w:r>
      <w:r w:rsidR="00126142">
        <w:rPr>
          <w:rFonts w:ascii="Tahoma" w:hAnsi="Tahoma" w:cs="Tahoma"/>
        </w:rPr>
        <w:t>3:00-4:00</w:t>
      </w:r>
      <w:r w:rsidRPr="00A047DA">
        <w:rPr>
          <w:rFonts w:ascii="Tahoma" w:hAnsi="Tahoma" w:cs="Tahoma"/>
          <w:color w:val="BF8F00" w:themeColor="accent4" w:themeShade="BF"/>
        </w:rPr>
        <w:t xml:space="preserve"> </w:t>
      </w:r>
    </w:p>
    <w:p w14:paraId="6969923B" w14:textId="77777777" w:rsidR="00271625" w:rsidRDefault="00271625" w:rsidP="00316D18">
      <w:pPr>
        <w:spacing w:line="240" w:lineRule="auto"/>
        <w:rPr>
          <w:rFonts w:ascii="Tahoma" w:hAnsi="Tahoma" w:cs="Tahoma"/>
        </w:rPr>
      </w:pPr>
      <w:r w:rsidRPr="00A047DA">
        <w:rPr>
          <w:rFonts w:ascii="Tahoma" w:hAnsi="Tahoma" w:cs="Tahoma"/>
          <w:color w:val="BF8F00" w:themeColor="accent4" w:themeShade="BF"/>
        </w:rPr>
        <w:t xml:space="preserve">Location: </w:t>
      </w:r>
      <w:r w:rsidR="002B660C">
        <w:rPr>
          <w:rFonts w:ascii="Tahoma" w:hAnsi="Tahoma" w:cs="Tahoma"/>
        </w:rPr>
        <w:t>Rarick 312</w:t>
      </w:r>
    </w:p>
    <w:p w14:paraId="2EE476E5" w14:textId="77777777" w:rsidR="00271625" w:rsidRDefault="00271625" w:rsidP="00316D18">
      <w:pPr>
        <w:spacing w:line="240" w:lineRule="auto"/>
        <w:rPr>
          <w:rFonts w:ascii="Tahoma" w:hAnsi="Tahoma" w:cs="Tahoma"/>
        </w:rPr>
      </w:pPr>
    </w:p>
    <w:p w14:paraId="7AC5B778" w14:textId="77777777" w:rsidR="00906E55" w:rsidRDefault="00906E55" w:rsidP="00316D18">
      <w:pPr>
        <w:spacing w:line="240" w:lineRule="auto"/>
        <w:rPr>
          <w:rFonts w:ascii="Tahoma" w:hAnsi="Tahoma" w:cs="Tahoma"/>
        </w:rPr>
      </w:pPr>
    </w:p>
    <w:p w14:paraId="385CF679" w14:textId="77777777" w:rsidR="00271625" w:rsidRDefault="00271625" w:rsidP="00316D18">
      <w:pPr>
        <w:spacing w:line="240" w:lineRule="auto"/>
        <w:rPr>
          <w:rFonts w:ascii="Tahoma" w:hAnsi="Tahoma" w:cs="Tahoma"/>
        </w:rPr>
      </w:pPr>
    </w:p>
    <w:p w14:paraId="4030129F" w14:textId="77777777" w:rsidR="00271625" w:rsidRDefault="00271625" w:rsidP="00316D18">
      <w:pPr>
        <w:spacing w:line="240" w:lineRule="auto"/>
        <w:rPr>
          <w:rFonts w:ascii="Tahoma" w:hAnsi="Tahoma" w:cs="Tahoma"/>
        </w:rPr>
      </w:pPr>
    </w:p>
    <w:p w14:paraId="5E155BAF" w14:textId="77777777" w:rsidR="000A1B9E" w:rsidRDefault="000A1B9E" w:rsidP="00316D18">
      <w:pPr>
        <w:spacing w:line="240" w:lineRule="auto"/>
        <w:rPr>
          <w:rFonts w:ascii="Tahoma" w:hAnsi="Tahoma" w:cs="Tahoma"/>
        </w:rPr>
      </w:pPr>
    </w:p>
    <w:p w14:paraId="5527AC06" w14:textId="77777777" w:rsidR="00D9753F" w:rsidRDefault="00D9753F" w:rsidP="00316D18">
      <w:pPr>
        <w:spacing w:after="0" w:line="240" w:lineRule="auto"/>
        <w:rPr>
          <w:rFonts w:ascii="Trebuchet MS" w:hAnsi="Trebuchet MS" w:cs="Tahoma"/>
          <w:color w:val="BF8F00" w:themeColor="accent4" w:themeShade="BF"/>
        </w:rPr>
      </w:pPr>
    </w:p>
    <w:p w14:paraId="75DC2461" w14:textId="77777777" w:rsidR="00D9753F" w:rsidRDefault="00D9753F" w:rsidP="00316D18">
      <w:pPr>
        <w:spacing w:after="0" w:line="240" w:lineRule="auto"/>
        <w:rPr>
          <w:rFonts w:ascii="Trebuchet MS" w:hAnsi="Trebuchet MS" w:cs="Tahoma"/>
          <w:color w:val="BF8F00" w:themeColor="accent4" w:themeShade="BF"/>
        </w:rPr>
      </w:pPr>
    </w:p>
    <w:p w14:paraId="6224AA3D" w14:textId="77777777" w:rsidR="00A047DA" w:rsidRPr="00A047DA" w:rsidRDefault="00A047DA" w:rsidP="00316D18">
      <w:pPr>
        <w:spacing w:after="0" w:line="240" w:lineRule="auto"/>
        <w:rPr>
          <w:rFonts w:ascii="Trebuchet MS" w:hAnsi="Trebuchet MS" w:cs="Tahoma"/>
          <w:b/>
          <w:color w:val="BF8F00" w:themeColor="accent4" w:themeShade="BF"/>
        </w:rPr>
      </w:pPr>
      <w:r w:rsidRPr="00A047DA">
        <w:rPr>
          <w:rFonts w:ascii="Trebuchet MS" w:hAnsi="Trebuchet MS" w:cs="Tahoma"/>
          <w:color w:val="BF8F00" w:themeColor="accent4" w:themeShade="BF"/>
        </w:rPr>
        <w:t>Members</w:t>
      </w:r>
      <w:r w:rsidRPr="00A047DA">
        <w:rPr>
          <w:rFonts w:ascii="Trebuchet MS" w:hAnsi="Trebuchet MS" w:cs="Tahoma"/>
          <w:b/>
          <w:color w:val="BF8F00" w:themeColor="accent4" w:themeShade="BF"/>
        </w:rPr>
        <w:tab/>
      </w:r>
    </w:p>
    <w:sdt>
      <w:sdtPr>
        <w:rPr>
          <w:rFonts w:ascii="Trebuchet MS" w:hAnsi="Trebuchet MS"/>
        </w:rPr>
        <w:id w:val="-1539655202"/>
        <w:placeholder>
          <w:docPart w:val="FA71A013BF9C45678A245787B9F8ACD3"/>
        </w:placeholder>
      </w:sdtPr>
      <w:sdtEndPr/>
      <w:sdtContent>
        <w:p w14:paraId="5715B3EC" w14:textId="77777777" w:rsidR="00AC2981" w:rsidRDefault="00AC2981" w:rsidP="00316D18">
          <w:pPr>
            <w:spacing w:after="0" w:line="240" w:lineRule="auto"/>
            <w:rPr>
              <w:rFonts w:ascii="Trebuchet MS" w:hAnsi="Trebuchet MS"/>
            </w:rPr>
          </w:pPr>
          <w:r>
            <w:rPr>
              <w:rFonts w:ascii="Trebuchet MS" w:hAnsi="Trebuchet MS"/>
            </w:rPr>
            <w:t>Douglas Drabkin (AHSS)</w:t>
          </w:r>
        </w:p>
        <w:p w14:paraId="24F7CD09" w14:textId="77777777" w:rsidR="00AC2981" w:rsidRDefault="00AC2981" w:rsidP="00316D18">
          <w:pPr>
            <w:spacing w:after="0" w:line="240" w:lineRule="auto"/>
            <w:rPr>
              <w:rFonts w:ascii="Trebuchet MS" w:hAnsi="Trebuchet MS"/>
            </w:rPr>
          </w:pPr>
          <w:r w:rsidRPr="00A047DA">
            <w:rPr>
              <w:rFonts w:ascii="Trebuchet MS" w:hAnsi="Trebuchet MS"/>
            </w:rPr>
            <w:t>Brad</w:t>
          </w:r>
          <w:r w:rsidR="007D7E67">
            <w:rPr>
              <w:rFonts w:ascii="Trebuchet MS" w:hAnsi="Trebuchet MS"/>
            </w:rPr>
            <w:t>ley</w:t>
          </w:r>
          <w:r w:rsidRPr="00A047DA">
            <w:rPr>
              <w:rFonts w:ascii="Trebuchet MS" w:hAnsi="Trebuchet MS"/>
            </w:rPr>
            <w:t xml:space="preserve"> Will</w:t>
          </w:r>
          <w:r>
            <w:rPr>
              <w:rFonts w:ascii="Trebuchet MS" w:hAnsi="Trebuchet MS"/>
            </w:rPr>
            <w:t xml:space="preserve"> (AHSS)</w:t>
          </w:r>
        </w:p>
        <w:p w14:paraId="6EDB7A14" w14:textId="77777777" w:rsidR="00AC2981" w:rsidRPr="00A047DA" w:rsidRDefault="00AC2981" w:rsidP="00316D18">
          <w:pPr>
            <w:spacing w:after="0" w:line="240" w:lineRule="auto"/>
            <w:rPr>
              <w:rFonts w:ascii="Trebuchet MS" w:hAnsi="Trebuchet MS"/>
            </w:rPr>
          </w:pPr>
          <w:r w:rsidRPr="00A047DA">
            <w:rPr>
              <w:rFonts w:ascii="Trebuchet MS" w:hAnsi="Trebuchet MS"/>
            </w:rPr>
            <w:t>Dmitry Gimon</w:t>
          </w:r>
          <w:r>
            <w:rPr>
              <w:rFonts w:ascii="Trebuchet MS" w:hAnsi="Trebuchet MS"/>
            </w:rPr>
            <w:t xml:space="preserve"> (BE)</w:t>
          </w:r>
        </w:p>
        <w:p w14:paraId="7A2E18E5" w14:textId="77777777" w:rsidR="00AC2981" w:rsidRPr="00A047DA" w:rsidRDefault="00AC2981" w:rsidP="00316D18">
          <w:pPr>
            <w:spacing w:after="0" w:line="240" w:lineRule="auto"/>
            <w:rPr>
              <w:rFonts w:ascii="Trebuchet MS" w:hAnsi="Trebuchet MS"/>
            </w:rPr>
          </w:pPr>
          <w:r w:rsidRPr="00A047DA">
            <w:rPr>
              <w:rFonts w:ascii="Trebuchet MS" w:hAnsi="Trebuchet MS"/>
            </w:rPr>
            <w:t>Jessica Heronemus</w:t>
          </w:r>
          <w:r>
            <w:rPr>
              <w:rFonts w:ascii="Trebuchet MS" w:hAnsi="Trebuchet MS"/>
            </w:rPr>
            <w:t xml:space="preserve"> (BE)</w:t>
          </w:r>
        </w:p>
        <w:p w14:paraId="0411D84A" w14:textId="77777777" w:rsidR="00AC2981" w:rsidRPr="00AC2981" w:rsidRDefault="00AC2981" w:rsidP="00316D18">
          <w:pPr>
            <w:spacing w:after="0" w:line="240" w:lineRule="auto"/>
            <w:rPr>
              <w:rFonts w:ascii="Trebuchet MS" w:hAnsi="Trebuchet MS" w:cs="Tahoma"/>
            </w:rPr>
          </w:pPr>
          <w:r>
            <w:rPr>
              <w:rFonts w:ascii="Trebuchet MS" w:hAnsi="Trebuchet MS" w:cs="Tahoma"/>
            </w:rPr>
            <w:t>Kevin Splichal (Ed)</w:t>
          </w:r>
        </w:p>
        <w:p w14:paraId="767E49C4" w14:textId="77777777" w:rsidR="00AC2981" w:rsidRPr="00A047DA" w:rsidRDefault="00AC2981" w:rsidP="00316D18">
          <w:pPr>
            <w:spacing w:after="0" w:line="240" w:lineRule="auto"/>
            <w:rPr>
              <w:rFonts w:ascii="Trebuchet MS" w:hAnsi="Trebuchet MS"/>
            </w:rPr>
          </w:pPr>
          <w:r w:rsidRPr="00A047DA">
            <w:rPr>
              <w:rFonts w:ascii="Trebuchet MS" w:hAnsi="Trebuchet MS"/>
            </w:rPr>
            <w:t>Teresa Woods</w:t>
          </w:r>
          <w:r>
            <w:rPr>
              <w:rFonts w:ascii="Trebuchet MS" w:hAnsi="Trebuchet MS"/>
            </w:rPr>
            <w:t xml:space="preserve"> (Ed)</w:t>
          </w:r>
        </w:p>
        <w:p w14:paraId="5AE0F63B" w14:textId="77777777" w:rsidR="00AC2981" w:rsidRPr="00A047DA" w:rsidRDefault="00AC2981" w:rsidP="00316D18">
          <w:pPr>
            <w:spacing w:after="0" w:line="240" w:lineRule="auto"/>
            <w:rPr>
              <w:rFonts w:ascii="Trebuchet MS" w:hAnsi="Trebuchet MS"/>
            </w:rPr>
          </w:pPr>
          <w:r w:rsidRPr="00A047DA">
            <w:rPr>
              <w:rFonts w:ascii="Trebuchet MS" w:hAnsi="Trebuchet MS"/>
            </w:rPr>
            <w:t>Glen McNeil</w:t>
          </w:r>
          <w:r>
            <w:rPr>
              <w:rFonts w:ascii="Trebuchet MS" w:hAnsi="Trebuchet MS"/>
            </w:rPr>
            <w:t xml:space="preserve"> (HBS)</w:t>
          </w:r>
        </w:p>
        <w:p w14:paraId="770A34AE" w14:textId="77777777" w:rsidR="00AC2981" w:rsidRDefault="00AC2981" w:rsidP="00316D18">
          <w:pPr>
            <w:spacing w:after="0" w:line="240" w:lineRule="auto"/>
            <w:rPr>
              <w:rFonts w:ascii="Trebuchet MS" w:hAnsi="Trebuchet MS"/>
            </w:rPr>
          </w:pPr>
          <w:r w:rsidRPr="00A047DA">
            <w:rPr>
              <w:rFonts w:ascii="Trebuchet MS" w:hAnsi="Trebuchet MS"/>
            </w:rPr>
            <w:t>Tanya S</w:t>
          </w:r>
          <w:r>
            <w:rPr>
              <w:rFonts w:ascii="Trebuchet MS" w:hAnsi="Trebuchet MS"/>
            </w:rPr>
            <w:t>m</w:t>
          </w:r>
          <w:r w:rsidRPr="00A047DA">
            <w:rPr>
              <w:rFonts w:ascii="Trebuchet MS" w:hAnsi="Trebuchet MS"/>
            </w:rPr>
            <w:t>ith</w:t>
          </w:r>
          <w:r>
            <w:rPr>
              <w:rFonts w:ascii="Trebuchet MS" w:hAnsi="Trebuchet MS"/>
            </w:rPr>
            <w:t xml:space="preserve"> (HBS)</w:t>
          </w:r>
        </w:p>
        <w:p w14:paraId="56780E23" w14:textId="77777777" w:rsidR="008C2DFD" w:rsidRDefault="007D7E67" w:rsidP="00316D18">
          <w:pPr>
            <w:spacing w:after="0" w:line="240" w:lineRule="auto"/>
            <w:rPr>
              <w:rFonts w:ascii="Trebuchet MS" w:hAnsi="Trebuchet MS"/>
            </w:rPr>
          </w:pPr>
          <w:r>
            <w:rPr>
              <w:rFonts w:ascii="Trebuchet MS" w:hAnsi="Trebuchet MS"/>
            </w:rPr>
            <w:t>William</w:t>
          </w:r>
          <w:r w:rsidR="008C2DFD">
            <w:rPr>
              <w:rFonts w:ascii="Trebuchet MS" w:hAnsi="Trebuchet MS"/>
            </w:rPr>
            <w:t xml:space="preserve"> Weber (STM)</w:t>
          </w:r>
        </w:p>
        <w:p w14:paraId="6DDD11D9" w14:textId="77777777" w:rsidR="00AC2981" w:rsidRDefault="007D7E67" w:rsidP="00316D18">
          <w:pPr>
            <w:spacing w:after="0" w:line="240" w:lineRule="auto"/>
            <w:rPr>
              <w:rFonts w:ascii="Trebuchet MS" w:hAnsi="Trebuchet MS"/>
            </w:rPr>
          </w:pPr>
          <w:r>
            <w:rPr>
              <w:rFonts w:ascii="Trebuchet MS" w:hAnsi="Trebuchet MS"/>
            </w:rPr>
            <w:t>Tom</w:t>
          </w:r>
          <w:r w:rsidR="00AC2981" w:rsidRPr="00A047DA">
            <w:rPr>
              <w:rFonts w:ascii="Trebuchet MS" w:hAnsi="Trebuchet MS"/>
            </w:rPr>
            <w:t xml:space="preserve"> Schafer</w:t>
          </w:r>
          <w:r w:rsidR="00AC2981">
            <w:rPr>
              <w:rFonts w:ascii="Trebuchet MS" w:hAnsi="Trebuchet MS"/>
            </w:rPr>
            <w:t xml:space="preserve"> (STM)</w:t>
          </w:r>
        </w:p>
        <w:p w14:paraId="359E05C6" w14:textId="77777777" w:rsidR="00126142" w:rsidRDefault="00126142" w:rsidP="00316D18">
          <w:pPr>
            <w:spacing w:after="0" w:line="240" w:lineRule="auto"/>
            <w:rPr>
              <w:rFonts w:ascii="Trebuchet MS" w:hAnsi="Trebuchet MS"/>
            </w:rPr>
          </w:pPr>
          <w:r w:rsidRPr="00A047DA">
            <w:rPr>
              <w:rFonts w:ascii="Trebuchet MS" w:hAnsi="Trebuchet MS"/>
            </w:rPr>
            <w:t>Robyn Hartman</w:t>
          </w:r>
          <w:r>
            <w:rPr>
              <w:rFonts w:ascii="Trebuchet MS" w:hAnsi="Trebuchet MS"/>
            </w:rPr>
            <w:t xml:space="preserve"> (Lib)</w:t>
          </w:r>
        </w:p>
        <w:p w14:paraId="4393427A" w14:textId="77777777" w:rsidR="00E77ECA" w:rsidRPr="00A047DA" w:rsidRDefault="00E77ECA" w:rsidP="00316D18">
          <w:pPr>
            <w:spacing w:after="0" w:line="240" w:lineRule="auto"/>
            <w:rPr>
              <w:rFonts w:ascii="Trebuchet MS" w:hAnsi="Trebuchet MS"/>
            </w:rPr>
          </w:pPr>
          <w:r>
            <w:rPr>
              <w:rFonts w:ascii="Trebuchet MS" w:hAnsi="Trebuchet MS"/>
            </w:rPr>
            <w:t>Helen Miles (Senate)</w:t>
          </w:r>
        </w:p>
        <w:p w14:paraId="66F06B69" w14:textId="77777777" w:rsidR="00AC2981" w:rsidRDefault="00AC2981" w:rsidP="00316D18">
          <w:pPr>
            <w:spacing w:after="0" w:line="240" w:lineRule="auto"/>
            <w:rPr>
              <w:rFonts w:ascii="Tahoma" w:hAnsi="Tahoma" w:cs="Tahoma"/>
              <w:color w:val="BF8F00" w:themeColor="accent4" w:themeShade="BF"/>
            </w:rPr>
          </w:pPr>
          <w:r>
            <w:rPr>
              <w:rFonts w:ascii="Trebuchet MS" w:hAnsi="Trebuchet MS"/>
            </w:rPr>
            <w:t>Megan Garcia (SGA)</w:t>
          </w:r>
        </w:p>
        <w:p w14:paraId="264713D6" w14:textId="77777777" w:rsidR="00AC2981" w:rsidRPr="00AC2981" w:rsidRDefault="00AC2981" w:rsidP="00316D18">
          <w:pPr>
            <w:spacing w:after="0" w:line="240" w:lineRule="auto"/>
            <w:rPr>
              <w:rFonts w:ascii="Trebuchet MS" w:hAnsi="Trebuchet MS" w:cs="Tahoma"/>
            </w:rPr>
          </w:pPr>
          <w:r>
            <w:rPr>
              <w:rFonts w:ascii="Trebuchet MS" w:hAnsi="Trebuchet MS"/>
            </w:rPr>
            <w:t>Cody Scheck</w:t>
          </w:r>
          <w:r w:rsidRPr="00A047DA">
            <w:rPr>
              <w:rFonts w:ascii="Trebuchet MS" w:hAnsi="Trebuchet MS" w:cs="Tahoma"/>
              <w:color w:val="BF8F00" w:themeColor="accent4" w:themeShade="BF"/>
            </w:rPr>
            <w:t xml:space="preserve"> </w:t>
          </w:r>
          <w:r>
            <w:rPr>
              <w:rFonts w:ascii="Trebuchet MS" w:hAnsi="Trebuchet MS" w:cs="Tahoma"/>
            </w:rPr>
            <w:t>(SGA)</w:t>
          </w:r>
        </w:p>
        <w:p w14:paraId="28AFB75D" w14:textId="77777777" w:rsidR="00AC2981" w:rsidRDefault="00AC2981" w:rsidP="00316D18">
          <w:pPr>
            <w:spacing w:after="0" w:line="240" w:lineRule="auto"/>
            <w:rPr>
              <w:rFonts w:ascii="Trebuchet MS" w:hAnsi="Trebuchet MS"/>
            </w:rPr>
          </w:pPr>
          <w:r w:rsidRPr="00A047DA">
            <w:rPr>
              <w:rFonts w:ascii="Trebuchet MS" w:hAnsi="Trebuchet MS"/>
            </w:rPr>
            <w:t>Cheryl Duffy</w:t>
          </w:r>
          <w:r>
            <w:rPr>
              <w:rFonts w:ascii="Trebuchet MS" w:hAnsi="Trebuchet MS"/>
            </w:rPr>
            <w:t xml:space="preserve"> (Goss Engl)</w:t>
          </w:r>
        </w:p>
        <w:p w14:paraId="6DD57434" w14:textId="77777777" w:rsidR="0045690E" w:rsidRDefault="0045690E" w:rsidP="00316D18">
          <w:pPr>
            <w:spacing w:after="0" w:line="240" w:lineRule="auto"/>
            <w:rPr>
              <w:rFonts w:ascii="Trebuchet MS" w:hAnsi="Trebuchet MS"/>
            </w:rPr>
          </w:pPr>
          <w:r>
            <w:rPr>
              <w:rFonts w:ascii="Trebuchet MS" w:hAnsi="Trebuchet MS"/>
            </w:rPr>
            <w:t>Kenton Russell (Provost)</w:t>
          </w:r>
        </w:p>
        <w:p w14:paraId="0D7113D2" w14:textId="77777777" w:rsidR="00A047DA" w:rsidRDefault="00A047DA" w:rsidP="00316D18">
          <w:pPr>
            <w:spacing w:after="0" w:line="240" w:lineRule="auto"/>
            <w:rPr>
              <w:rFonts w:ascii="Trebuchet MS" w:hAnsi="Trebuchet MS"/>
            </w:rPr>
            <w:sectPr w:rsidR="00A047DA" w:rsidSect="00A047DA">
              <w:type w:val="continuous"/>
              <w:pgSz w:w="12240" w:h="15840"/>
              <w:pgMar w:top="1440" w:right="1440" w:bottom="1440" w:left="1440" w:header="720" w:footer="720" w:gutter="0"/>
              <w:cols w:num="2" w:space="720"/>
              <w:docGrid w:linePitch="360"/>
            </w:sectPr>
          </w:pPr>
          <w:r w:rsidRPr="00A047DA">
            <w:rPr>
              <w:rFonts w:ascii="Trebuchet MS" w:hAnsi="Trebuchet MS"/>
            </w:rPr>
            <w:t>Chap</w:t>
          </w:r>
          <w:r w:rsidR="007D7E67">
            <w:rPr>
              <w:rFonts w:ascii="Trebuchet MS" w:hAnsi="Trebuchet MS"/>
            </w:rPr>
            <w:t>man</w:t>
          </w:r>
          <w:r w:rsidRPr="00A047DA">
            <w:rPr>
              <w:rFonts w:ascii="Trebuchet MS" w:hAnsi="Trebuchet MS"/>
            </w:rPr>
            <w:t xml:space="preserve"> Rackaway</w:t>
          </w:r>
          <w:r w:rsidR="00AC2981">
            <w:rPr>
              <w:rFonts w:ascii="Trebuchet MS" w:hAnsi="Trebuchet MS"/>
            </w:rPr>
            <w:t xml:space="preserve"> (Grad Sch)</w:t>
          </w:r>
        </w:p>
      </w:sdtContent>
    </w:sdt>
    <w:p w14:paraId="7AB0BA54" w14:textId="77777777" w:rsidR="00271625" w:rsidRDefault="00271625" w:rsidP="00316D18">
      <w:pPr>
        <w:spacing w:line="240" w:lineRule="auto"/>
        <w:rPr>
          <w:rFonts w:ascii="Trebuchet MS" w:hAnsi="Trebuchet MS" w:cs="Tahoma"/>
          <w:color w:val="BF8F00" w:themeColor="accent4" w:themeShade="BF"/>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61312" behindDoc="0" locked="0" layoutInCell="1" allowOverlap="1" wp14:anchorId="225A13C8" wp14:editId="74B5B406">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19412"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14:paraId="4BEC52D5" w14:textId="77777777" w:rsidR="00316D18" w:rsidRDefault="00316D18" w:rsidP="00316D18">
      <w:pPr>
        <w:pStyle w:val="NoSpacing"/>
      </w:pPr>
    </w:p>
    <w:p w14:paraId="1D73053F" w14:textId="07C888AD" w:rsidR="003A501D" w:rsidRPr="003A501D" w:rsidRDefault="003A501D" w:rsidP="00316D18">
      <w:pPr>
        <w:pStyle w:val="NoSpacing"/>
      </w:pPr>
      <w:r>
        <w:t>3:06</w:t>
      </w:r>
      <w:r w:rsidR="00E77ECA">
        <w:tab/>
        <w:t xml:space="preserve">Meeting began.  All members </w:t>
      </w:r>
      <w:r w:rsidR="00C91D13">
        <w:t xml:space="preserve">present </w:t>
      </w:r>
      <w:r w:rsidR="00947E1B">
        <w:t xml:space="preserve">except </w:t>
      </w:r>
      <w:r>
        <w:t xml:space="preserve">Hartman, Heronemus, Scheck, Russell, Splichal, </w:t>
      </w:r>
      <w:r w:rsidRPr="003A501D">
        <w:t>and Weber.  Rackaway was serving a</w:t>
      </w:r>
      <w:r w:rsidR="00D66E44">
        <w:t>s proxy for Russell</w:t>
      </w:r>
      <w:r w:rsidRPr="003A501D">
        <w:t xml:space="preserve">, </w:t>
      </w:r>
      <w:r w:rsidR="00D66E44">
        <w:t xml:space="preserve">Schafer was serving as proxy for Splichal, </w:t>
      </w:r>
      <w:r w:rsidRPr="003A501D">
        <w:t>and Gimon was serving as proxy for Hartman and Heronemus.  Established that a quorum was met.</w:t>
      </w:r>
    </w:p>
    <w:p w14:paraId="651283D8" w14:textId="1258E531" w:rsidR="003A501D" w:rsidRPr="003A501D" w:rsidRDefault="003A501D" w:rsidP="00316D18">
      <w:pPr>
        <w:pStyle w:val="NoSpacing"/>
      </w:pPr>
    </w:p>
    <w:p w14:paraId="7B722762" w14:textId="3341D1D5" w:rsidR="003A501D" w:rsidRPr="003A501D" w:rsidRDefault="003A501D" w:rsidP="00316D18">
      <w:pPr>
        <w:pStyle w:val="NormalWeb"/>
        <w:spacing w:before="0" w:beforeAutospacing="0" w:after="0" w:afterAutospacing="0"/>
        <w:rPr>
          <w:rFonts w:asciiTheme="minorHAnsi" w:hAnsiTheme="minorHAnsi"/>
          <w:i/>
          <w:sz w:val="22"/>
          <w:szCs w:val="22"/>
        </w:rPr>
      </w:pPr>
      <w:r w:rsidRPr="003A501D">
        <w:rPr>
          <w:rFonts w:asciiTheme="minorHAnsi" w:hAnsiTheme="minorHAnsi"/>
          <w:sz w:val="22"/>
          <w:szCs w:val="22"/>
        </w:rPr>
        <w:t>3:07</w:t>
      </w:r>
      <w:r w:rsidRPr="003A501D">
        <w:rPr>
          <w:rFonts w:asciiTheme="minorHAnsi" w:hAnsiTheme="minorHAnsi"/>
          <w:sz w:val="22"/>
          <w:szCs w:val="22"/>
        </w:rPr>
        <w:tab/>
        <w:t>First question (</w:t>
      </w:r>
      <w:proofErr w:type="gramStart"/>
      <w:r w:rsidRPr="003A501D">
        <w:rPr>
          <w:rFonts w:asciiTheme="minorHAnsi" w:hAnsiTheme="minorHAnsi"/>
          <w:sz w:val="22"/>
          <w:szCs w:val="22"/>
        </w:rPr>
        <w:t>23 minute</w:t>
      </w:r>
      <w:proofErr w:type="gramEnd"/>
      <w:r w:rsidRPr="003A501D">
        <w:rPr>
          <w:rFonts w:asciiTheme="minorHAnsi" w:hAnsiTheme="minorHAnsi"/>
          <w:sz w:val="22"/>
          <w:szCs w:val="22"/>
        </w:rPr>
        <w:t xml:space="preserve"> discussion):  How should the third objective of goal 3, the one having to do with ethical thinking</w:t>
      </w:r>
      <w:r w:rsidR="003B768B">
        <w:rPr>
          <w:rFonts w:asciiTheme="minorHAnsi" w:hAnsiTheme="minorHAnsi"/>
          <w:sz w:val="22"/>
          <w:szCs w:val="22"/>
        </w:rPr>
        <w:t>, read?</w:t>
      </w:r>
      <w:r w:rsidRPr="003A501D">
        <w:rPr>
          <w:rFonts w:asciiTheme="minorHAnsi" w:hAnsiTheme="minorHAnsi"/>
          <w:sz w:val="22"/>
          <w:szCs w:val="22"/>
        </w:rPr>
        <w:t xml:space="preserve">  The following was put to a vote</w:t>
      </w:r>
      <w:proofErr w:type="gramStart"/>
      <w:r w:rsidRPr="003A501D">
        <w:rPr>
          <w:rFonts w:asciiTheme="minorHAnsi" w:hAnsiTheme="minorHAnsi"/>
          <w:sz w:val="22"/>
          <w:szCs w:val="22"/>
        </w:rPr>
        <w:t xml:space="preserve">:  </w:t>
      </w:r>
      <w:r>
        <w:rPr>
          <w:rFonts w:asciiTheme="minorHAnsi" w:hAnsiTheme="minorHAnsi"/>
          <w:sz w:val="22"/>
          <w:szCs w:val="22"/>
        </w:rPr>
        <w:t>“</w:t>
      </w:r>
      <w:proofErr w:type="gramEnd"/>
      <w:r w:rsidRPr="003A501D">
        <w:rPr>
          <w:rFonts w:asciiTheme="minorHAnsi" w:hAnsiTheme="minorHAnsi"/>
          <w:i/>
          <w:color w:val="000000"/>
          <w:sz w:val="22"/>
          <w:szCs w:val="22"/>
        </w:rPr>
        <w:t>Objective 3.3.  Ethical judgment</w:t>
      </w:r>
      <w:r>
        <w:rPr>
          <w:rFonts w:asciiTheme="minorHAnsi" w:hAnsiTheme="minorHAnsi"/>
          <w:i/>
          <w:color w:val="000000"/>
          <w:sz w:val="22"/>
          <w:szCs w:val="22"/>
        </w:rPr>
        <w:t>.</w:t>
      </w:r>
    </w:p>
    <w:p w14:paraId="775D359B" w14:textId="4CC2B462" w:rsidR="003A501D" w:rsidRDefault="003A501D" w:rsidP="00316D18">
      <w:pPr>
        <w:pStyle w:val="NoSpacing"/>
        <w:rPr>
          <w:rFonts w:eastAsia="Times New Roman" w:cs="Times New Roman"/>
          <w:color w:val="000000"/>
        </w:rPr>
      </w:pPr>
      <w:r w:rsidRPr="003A501D">
        <w:rPr>
          <w:rFonts w:eastAsia="Times New Roman" w:cs="Times New Roman"/>
          <w:i/>
          <w:color w:val="000000"/>
        </w:rPr>
        <w:t>Students will recognize situations where reasonable, well-informed people disagree about what the right thing to do is; explain the underlying values that are in apparent tension, bringing to bear relevant ethical principles and approaches; and make intell</w:t>
      </w:r>
      <w:r>
        <w:rPr>
          <w:rFonts w:eastAsia="Times New Roman" w:cs="Times New Roman"/>
          <w:i/>
          <w:color w:val="000000"/>
        </w:rPr>
        <w:t>igent decisions as a result.”</w:t>
      </w:r>
      <w:r>
        <w:rPr>
          <w:rFonts w:eastAsia="Times New Roman" w:cs="Times New Roman"/>
          <w:color w:val="000000"/>
        </w:rPr>
        <w:t xml:space="preserve">  The motion passed: 13 in favor, 1 abstaining.</w:t>
      </w:r>
    </w:p>
    <w:p w14:paraId="648EF070" w14:textId="5AAAD48C" w:rsidR="003A501D" w:rsidRDefault="003A501D" w:rsidP="00316D18">
      <w:pPr>
        <w:pStyle w:val="NoSpacing"/>
        <w:rPr>
          <w:rFonts w:eastAsia="Times New Roman" w:cs="Times New Roman"/>
          <w:color w:val="000000"/>
        </w:rPr>
      </w:pPr>
    </w:p>
    <w:p w14:paraId="66A8F339" w14:textId="48BD6148" w:rsidR="003A501D" w:rsidRPr="001B0EE5" w:rsidRDefault="003A501D" w:rsidP="00316D18">
      <w:pPr>
        <w:pStyle w:val="NoSpacing"/>
        <w:rPr>
          <w:rFonts w:eastAsia="Times New Roman" w:cs="Times New Roman"/>
          <w:color w:val="000000"/>
        </w:rPr>
      </w:pPr>
      <w:r w:rsidRPr="001B0EE5">
        <w:rPr>
          <w:rFonts w:eastAsia="Times New Roman" w:cs="Times New Roman"/>
          <w:color w:val="000000"/>
        </w:rPr>
        <w:t>3:30</w:t>
      </w:r>
      <w:r w:rsidRPr="001B0EE5">
        <w:rPr>
          <w:rFonts w:eastAsia="Times New Roman" w:cs="Times New Roman"/>
          <w:color w:val="000000"/>
        </w:rPr>
        <w:tab/>
        <w:t>Second question (</w:t>
      </w:r>
      <w:proofErr w:type="gramStart"/>
      <w:r w:rsidRPr="001B0EE5">
        <w:rPr>
          <w:rFonts w:eastAsia="Times New Roman" w:cs="Times New Roman"/>
          <w:color w:val="000000"/>
        </w:rPr>
        <w:t>3 minute</w:t>
      </w:r>
      <w:proofErr w:type="gramEnd"/>
      <w:r w:rsidRPr="001B0EE5">
        <w:rPr>
          <w:rFonts w:eastAsia="Times New Roman" w:cs="Times New Roman"/>
          <w:color w:val="000000"/>
        </w:rPr>
        <w:t xml:space="preserve"> discussion):  What sh</w:t>
      </w:r>
      <w:r w:rsidR="008F3586">
        <w:rPr>
          <w:rFonts w:eastAsia="Times New Roman" w:cs="Times New Roman"/>
          <w:color w:val="000000"/>
        </w:rPr>
        <w:t>ould the title of goal three be?</w:t>
      </w:r>
      <w:r w:rsidRPr="001B0EE5">
        <w:rPr>
          <w:rFonts w:eastAsia="Times New Roman" w:cs="Times New Roman"/>
          <w:color w:val="000000"/>
        </w:rPr>
        <w:t xml:space="preserve">  The following was put to a vote</w:t>
      </w:r>
      <w:proofErr w:type="gramStart"/>
      <w:r w:rsidRPr="001B0EE5">
        <w:rPr>
          <w:rFonts w:eastAsia="Times New Roman" w:cs="Times New Roman"/>
          <w:color w:val="000000"/>
        </w:rPr>
        <w:t xml:space="preserve">:  </w:t>
      </w:r>
      <w:r w:rsidRPr="001B0EE5">
        <w:rPr>
          <w:rFonts w:eastAsia="Times New Roman" w:cs="Times New Roman"/>
          <w:i/>
          <w:color w:val="000000"/>
        </w:rPr>
        <w:t>“</w:t>
      </w:r>
      <w:proofErr w:type="gramEnd"/>
      <w:r w:rsidRPr="001B0EE5">
        <w:rPr>
          <w:rFonts w:eastAsia="Times New Roman" w:cs="Times New Roman"/>
          <w:i/>
          <w:color w:val="000000"/>
        </w:rPr>
        <w:t>Practical Applications.”</w:t>
      </w:r>
      <w:r w:rsidR="0026638A" w:rsidRPr="001B0EE5">
        <w:rPr>
          <w:rFonts w:eastAsia="Times New Roman" w:cs="Times New Roman"/>
          <w:color w:val="000000"/>
        </w:rPr>
        <w:t xml:space="preserve">  The motion passed: 11 in favor, 3 abstaining.</w:t>
      </w:r>
    </w:p>
    <w:p w14:paraId="631A75F3" w14:textId="092BE2A4" w:rsidR="0026638A" w:rsidRPr="001B0EE5" w:rsidRDefault="0026638A" w:rsidP="00316D18">
      <w:pPr>
        <w:pStyle w:val="NoSpacing"/>
        <w:rPr>
          <w:rFonts w:eastAsia="Times New Roman" w:cs="Times New Roman"/>
          <w:color w:val="000000"/>
        </w:rPr>
      </w:pPr>
    </w:p>
    <w:p w14:paraId="041878F3" w14:textId="5A6DC446" w:rsidR="003A501D" w:rsidRPr="001B0EE5" w:rsidRDefault="0026638A" w:rsidP="00316D18">
      <w:pPr>
        <w:pStyle w:val="NoSpacing"/>
        <w:rPr>
          <w:rFonts w:cs="Helvetica"/>
          <w:color w:val="000000"/>
        </w:rPr>
      </w:pPr>
      <w:r w:rsidRPr="001B0EE5">
        <w:rPr>
          <w:rFonts w:eastAsia="Times New Roman" w:cs="Times New Roman"/>
          <w:color w:val="000000"/>
        </w:rPr>
        <w:t>3:33</w:t>
      </w:r>
      <w:r w:rsidRPr="001B0EE5">
        <w:rPr>
          <w:rFonts w:eastAsia="Times New Roman" w:cs="Times New Roman"/>
          <w:color w:val="000000"/>
        </w:rPr>
        <w:tab/>
        <w:t>Related issue with some digression (</w:t>
      </w:r>
      <w:proofErr w:type="gramStart"/>
      <w:r w:rsidRPr="001B0EE5">
        <w:rPr>
          <w:rFonts w:eastAsia="Times New Roman" w:cs="Times New Roman"/>
          <w:color w:val="000000"/>
        </w:rPr>
        <w:t>5 minute</w:t>
      </w:r>
      <w:proofErr w:type="gramEnd"/>
      <w:r w:rsidRPr="001B0EE5">
        <w:rPr>
          <w:rFonts w:eastAsia="Times New Roman" w:cs="Times New Roman"/>
          <w:color w:val="000000"/>
        </w:rPr>
        <w:t xml:space="preserve"> discussion):  In an effort to connect the </w:t>
      </w:r>
      <w:r w:rsidR="001B0EE5">
        <w:rPr>
          <w:rFonts w:eastAsia="Times New Roman" w:cs="Times New Roman"/>
          <w:color w:val="000000"/>
        </w:rPr>
        <w:t>goals and objectives</w:t>
      </w:r>
      <w:r w:rsidRPr="001B0EE5">
        <w:rPr>
          <w:rFonts w:eastAsia="Times New Roman" w:cs="Times New Roman"/>
          <w:color w:val="000000"/>
        </w:rPr>
        <w:t xml:space="preserve"> to the </w:t>
      </w:r>
      <w:r w:rsidR="001B0EE5">
        <w:rPr>
          <w:rFonts w:eastAsia="Times New Roman" w:cs="Times New Roman"/>
          <w:color w:val="000000"/>
        </w:rPr>
        <w:t>university’s mission statement</w:t>
      </w:r>
      <w:r w:rsidRPr="001B0EE5">
        <w:rPr>
          <w:rFonts w:eastAsia="Times New Roman" w:cs="Times New Roman"/>
          <w:color w:val="000000"/>
        </w:rPr>
        <w:t xml:space="preserve">, the committee discovered that the Kansas Board of Regents approved modifications to the </w:t>
      </w:r>
      <w:r w:rsidR="001B0EE5">
        <w:rPr>
          <w:rFonts w:eastAsia="Times New Roman" w:cs="Times New Roman"/>
          <w:color w:val="000000"/>
        </w:rPr>
        <w:t>mission statement</w:t>
      </w:r>
      <w:r w:rsidR="008F3586">
        <w:rPr>
          <w:rFonts w:eastAsia="Times New Roman" w:cs="Times New Roman"/>
          <w:color w:val="000000"/>
        </w:rPr>
        <w:t xml:space="preserve"> a few months ago</w:t>
      </w:r>
      <w:r w:rsidR="001B0EE5">
        <w:rPr>
          <w:rFonts w:eastAsia="Times New Roman" w:cs="Times New Roman"/>
          <w:color w:val="000000"/>
        </w:rPr>
        <w:t>.  This</w:t>
      </w:r>
      <w:r w:rsidRPr="001B0EE5">
        <w:rPr>
          <w:rFonts w:eastAsia="Times New Roman" w:cs="Times New Roman"/>
          <w:color w:val="000000"/>
        </w:rPr>
        <w:t xml:space="preserve"> 2016 revision could not be found on the FHSU website, but was located in the </w:t>
      </w:r>
      <w:r w:rsidR="001B0EE5">
        <w:rPr>
          <w:rFonts w:eastAsia="Times New Roman" w:cs="Times New Roman"/>
          <w:color w:val="000000"/>
        </w:rPr>
        <w:t>Kansas Board of Regents</w:t>
      </w:r>
      <w:r w:rsidRPr="001B0EE5">
        <w:rPr>
          <w:rFonts w:eastAsia="Times New Roman" w:cs="Times New Roman"/>
          <w:color w:val="000000"/>
        </w:rPr>
        <w:t xml:space="preserve"> summer meeting minutes.  Some discussion ensued.  Members of th</w:t>
      </w:r>
      <w:r w:rsidR="001B0EE5">
        <w:rPr>
          <w:rFonts w:eastAsia="Times New Roman" w:cs="Times New Roman"/>
          <w:color w:val="000000"/>
        </w:rPr>
        <w:t>e committee were not aware the mission s</w:t>
      </w:r>
      <w:r w:rsidRPr="001B0EE5">
        <w:rPr>
          <w:rFonts w:eastAsia="Times New Roman" w:cs="Times New Roman"/>
          <w:color w:val="000000"/>
        </w:rPr>
        <w:t>tatement had been revised and wondered about the process.  The 2016 statement reads</w:t>
      </w:r>
      <w:proofErr w:type="gramStart"/>
      <w:r w:rsidRPr="001B0EE5">
        <w:rPr>
          <w:rFonts w:eastAsia="Times New Roman" w:cs="Times New Roman"/>
          <w:color w:val="000000"/>
        </w:rPr>
        <w:t>:  “</w:t>
      </w:r>
      <w:proofErr w:type="gramEnd"/>
      <w:r w:rsidRPr="001B0EE5">
        <w:rPr>
          <w:rFonts w:eastAsia="Times New Roman" w:cs="Times New Roman"/>
          <w:color w:val="000000"/>
        </w:rPr>
        <w:t xml:space="preserve">Fort Hays State University provides educational programs of distinction accessible to Kansans, the nation, and the world through innovative people of excellence who develop engaged global citizen-leaders.”  The 2012 mission </w:t>
      </w:r>
      <w:r w:rsidRPr="001B0EE5">
        <w:rPr>
          <w:rFonts w:eastAsia="Times New Roman" w:cs="Times New Roman"/>
          <w:color w:val="000000"/>
        </w:rPr>
        <w:lastRenderedPageBreak/>
        <w:t>statement had been: “Fort Hays State University provides accessible quality education to Kansas, the nation, and the world through an innovative community of teacher-scholars and professionals to develop engaged global citizen-</w:t>
      </w:r>
      <w:r w:rsidR="008F3586">
        <w:rPr>
          <w:rFonts w:eastAsia="Times New Roman" w:cs="Times New Roman"/>
          <w:color w:val="000000"/>
        </w:rPr>
        <w:t xml:space="preserve">leaders."  [Post-meeting update: </w:t>
      </w:r>
      <w:r w:rsidRPr="001B0EE5">
        <w:rPr>
          <w:rFonts w:eastAsia="Times New Roman" w:cs="Times New Roman"/>
          <w:color w:val="000000"/>
        </w:rPr>
        <w:t>Gimon</w:t>
      </w:r>
      <w:r w:rsidR="008F3586">
        <w:rPr>
          <w:rFonts w:eastAsia="Times New Roman" w:cs="Times New Roman"/>
          <w:color w:val="000000"/>
        </w:rPr>
        <w:t>,</w:t>
      </w:r>
      <w:r w:rsidRPr="001B0EE5">
        <w:rPr>
          <w:rFonts w:eastAsia="Times New Roman" w:cs="Times New Roman"/>
          <w:color w:val="000000"/>
        </w:rPr>
        <w:t xml:space="preserve"> who a</w:t>
      </w:r>
      <w:r w:rsidR="008F3586">
        <w:rPr>
          <w:rFonts w:eastAsia="Times New Roman" w:cs="Times New Roman"/>
          <w:color w:val="000000"/>
        </w:rPr>
        <w:t>lso serves on faculty senate,</w:t>
      </w:r>
      <w:r w:rsidRPr="001B0EE5">
        <w:rPr>
          <w:rFonts w:eastAsia="Times New Roman" w:cs="Times New Roman"/>
          <w:color w:val="000000"/>
        </w:rPr>
        <w:t xml:space="preserve"> reports </w:t>
      </w:r>
      <w:r w:rsidR="008F3586">
        <w:rPr>
          <w:rFonts w:eastAsia="Times New Roman" w:cs="Times New Roman"/>
          <w:color w:val="000000"/>
        </w:rPr>
        <w:t>by email that the revision to the mission statement was approved at the May faculty s</w:t>
      </w:r>
      <w:r w:rsidRPr="001B0EE5">
        <w:rPr>
          <w:rFonts w:eastAsia="Times New Roman" w:cs="Times New Roman"/>
          <w:color w:val="000000"/>
        </w:rPr>
        <w:t xml:space="preserve">enate </w:t>
      </w:r>
      <w:r w:rsidR="008F3586">
        <w:rPr>
          <w:rFonts w:eastAsia="Times New Roman" w:cs="Times New Roman"/>
          <w:color w:val="000000"/>
        </w:rPr>
        <w:t>meeting</w:t>
      </w:r>
      <w:r w:rsidRPr="001B0EE5">
        <w:rPr>
          <w:rFonts w:eastAsia="Times New Roman" w:cs="Times New Roman"/>
          <w:color w:val="000000"/>
        </w:rPr>
        <w:t xml:space="preserve"> as part of a two-page strategic plan.]</w:t>
      </w:r>
    </w:p>
    <w:p w14:paraId="7B2A364A" w14:textId="1D71B457" w:rsidR="0026638A" w:rsidRPr="001B0EE5" w:rsidRDefault="0026638A" w:rsidP="00316D18">
      <w:pPr>
        <w:pStyle w:val="NoSpacing"/>
        <w:rPr>
          <w:rFonts w:cs="Helvetica"/>
          <w:color w:val="000000"/>
        </w:rPr>
      </w:pPr>
    </w:p>
    <w:p w14:paraId="2E202009" w14:textId="67DEAD08" w:rsidR="0026638A" w:rsidRDefault="0026638A" w:rsidP="00316D18">
      <w:pPr>
        <w:pStyle w:val="NoSpacing"/>
        <w:rPr>
          <w:rFonts w:ascii="Calibri" w:hAnsi="Calibri"/>
          <w:color w:val="000000"/>
        </w:rPr>
      </w:pPr>
      <w:r w:rsidRPr="001B0EE5">
        <w:rPr>
          <w:rFonts w:cs="Helvetica"/>
          <w:color w:val="000000"/>
        </w:rPr>
        <w:t>3:38</w:t>
      </w:r>
      <w:r w:rsidRPr="001B0EE5">
        <w:rPr>
          <w:rFonts w:cs="Helvetica"/>
          <w:color w:val="000000"/>
        </w:rPr>
        <w:tab/>
        <w:t>Third question (</w:t>
      </w:r>
      <w:proofErr w:type="gramStart"/>
      <w:r w:rsidRPr="001B0EE5">
        <w:rPr>
          <w:rFonts w:cs="Helvetica"/>
          <w:color w:val="000000"/>
        </w:rPr>
        <w:t>37 minute</w:t>
      </w:r>
      <w:proofErr w:type="gramEnd"/>
      <w:r w:rsidRPr="001B0EE5">
        <w:rPr>
          <w:rFonts w:cs="Helvetica"/>
          <w:color w:val="000000"/>
        </w:rPr>
        <w:t xml:space="preserve"> discussion):  How should the </w:t>
      </w:r>
      <w:r w:rsidR="003B768B" w:rsidRPr="001B0EE5">
        <w:rPr>
          <w:rFonts w:cs="Helvetica"/>
          <w:color w:val="000000"/>
        </w:rPr>
        <w:t xml:space="preserve">fourth objective of goal 3, the one having to do with cooperative, creative problem-solving, read?  Chair proposed that the title </w:t>
      </w:r>
      <w:r w:rsidR="00F26A6F" w:rsidRPr="001B0EE5">
        <w:rPr>
          <w:rFonts w:cs="Helvetica"/>
          <w:color w:val="000000"/>
        </w:rPr>
        <w:t xml:space="preserve">deliberately take up </w:t>
      </w:r>
      <w:r w:rsidR="003B768B" w:rsidRPr="001B0EE5">
        <w:rPr>
          <w:rFonts w:cs="Helvetica"/>
          <w:color w:val="000000"/>
        </w:rPr>
        <w:t xml:space="preserve">the language of the university’s </w:t>
      </w:r>
      <w:r w:rsidR="00484747" w:rsidRPr="001B0EE5">
        <w:rPr>
          <w:rFonts w:cs="Helvetica"/>
          <w:color w:val="000000"/>
        </w:rPr>
        <w:t xml:space="preserve">current </w:t>
      </w:r>
      <w:r w:rsidR="003B768B" w:rsidRPr="001B0EE5">
        <w:rPr>
          <w:rFonts w:cs="Helvetica"/>
          <w:color w:val="000000"/>
        </w:rPr>
        <w:t>mis</w:t>
      </w:r>
      <w:r w:rsidR="00F26A6F" w:rsidRPr="001B0EE5">
        <w:rPr>
          <w:rFonts w:cs="Helvetica"/>
          <w:color w:val="000000"/>
        </w:rPr>
        <w:t>sion statement(s)</w:t>
      </w:r>
      <w:r w:rsidR="003B768B" w:rsidRPr="001B0EE5">
        <w:rPr>
          <w:rFonts w:cs="Helvetica"/>
          <w:color w:val="000000"/>
        </w:rPr>
        <w:t>.  The title “</w:t>
      </w:r>
      <w:r w:rsidR="003B768B" w:rsidRPr="001B0EE5">
        <w:rPr>
          <w:rFonts w:cs="Helvetica"/>
          <w:i/>
          <w:color w:val="000000"/>
        </w:rPr>
        <w:t>Engaged global citizen leaders</w:t>
      </w:r>
      <w:r w:rsidR="003B768B" w:rsidRPr="001B0EE5">
        <w:rPr>
          <w:rFonts w:cs="Helvetica"/>
          <w:color w:val="000000"/>
        </w:rPr>
        <w:t>” was put to a vote.  The motion passed narrowly: 7 in favor, 6 against, 1 abstaining.  After further discussion, the following language for the objective was put to a vote</w:t>
      </w:r>
      <w:proofErr w:type="gramStart"/>
      <w:r w:rsidR="003B768B" w:rsidRPr="001B0EE5">
        <w:rPr>
          <w:rFonts w:cs="Helvetica"/>
          <w:color w:val="000000"/>
        </w:rPr>
        <w:t>:  “</w:t>
      </w:r>
      <w:proofErr w:type="gramEnd"/>
      <w:r w:rsidR="003B768B" w:rsidRPr="001B0EE5">
        <w:rPr>
          <w:i/>
          <w:color w:val="000000"/>
        </w:rPr>
        <w:t>Students will appreciate the world’s complexity; the interdependence of natural, social, economic, and political factors; and the deep challenges that can arise both on a local and global scale.  Students will possess the knowledge, skills, and attitudes necessary to engage civically</w:t>
      </w:r>
      <w:r w:rsidR="003B768B" w:rsidRPr="003B768B">
        <w:rPr>
          <w:rFonts w:ascii="Calibri" w:hAnsi="Calibri"/>
          <w:i/>
          <w:color w:val="000000"/>
        </w:rPr>
        <w:t xml:space="preserve"> and work in cooperation with others toward creative responses to these challenges.</w:t>
      </w:r>
      <w:r w:rsidR="003B768B">
        <w:rPr>
          <w:rFonts w:ascii="Calibri" w:hAnsi="Calibri"/>
          <w:color w:val="000000"/>
        </w:rPr>
        <w:t xml:space="preserve">”  Gimon noted that explicit reference to “problem-solving” is absent from this version of the objective.  The committee noted that </w:t>
      </w:r>
      <w:r w:rsidR="00F26A6F">
        <w:rPr>
          <w:rFonts w:ascii="Calibri" w:hAnsi="Calibri"/>
          <w:color w:val="000000"/>
        </w:rPr>
        <w:t>explicit problem-solving language</w:t>
      </w:r>
      <w:r w:rsidR="003B768B">
        <w:rPr>
          <w:rFonts w:ascii="Calibri" w:hAnsi="Calibri"/>
          <w:color w:val="000000"/>
        </w:rPr>
        <w:t xml:space="preserve"> </w:t>
      </w:r>
      <w:r w:rsidR="00391F97">
        <w:rPr>
          <w:rFonts w:ascii="Calibri" w:hAnsi="Calibri"/>
          <w:color w:val="000000"/>
        </w:rPr>
        <w:t xml:space="preserve">should </w:t>
      </w:r>
      <w:r w:rsidR="003B768B">
        <w:rPr>
          <w:rFonts w:ascii="Calibri" w:hAnsi="Calibri"/>
          <w:color w:val="000000"/>
        </w:rPr>
        <w:t>go into the learning outcomes for this objective.</w:t>
      </w:r>
    </w:p>
    <w:p w14:paraId="6BA16D2F" w14:textId="28778012" w:rsidR="00484747" w:rsidRDefault="00484747" w:rsidP="00316D18">
      <w:pPr>
        <w:pStyle w:val="NoSpacing"/>
        <w:rPr>
          <w:rFonts w:ascii="Calibri" w:hAnsi="Calibri"/>
          <w:color w:val="000000"/>
        </w:rPr>
      </w:pPr>
    </w:p>
    <w:p w14:paraId="6922B89D" w14:textId="3700FB26" w:rsidR="00484747" w:rsidRPr="003B768B" w:rsidRDefault="00484747" w:rsidP="00316D18">
      <w:pPr>
        <w:pStyle w:val="NoSpacing"/>
        <w:rPr>
          <w:rFonts w:eastAsia="Times New Roman" w:cs="Times New Roman"/>
          <w:color w:val="000000"/>
        </w:rPr>
      </w:pPr>
      <w:r>
        <w:rPr>
          <w:rFonts w:eastAsia="Times New Roman" w:cs="Times New Roman"/>
          <w:color w:val="000000"/>
        </w:rPr>
        <w:t>4:05</w:t>
      </w:r>
      <w:r>
        <w:rPr>
          <w:rFonts w:eastAsia="Times New Roman" w:cs="Times New Roman"/>
          <w:color w:val="000000"/>
        </w:rPr>
        <w:tab/>
        <w:t xml:space="preserve">Chair thanked the committee for its hard work, and McNeil thanked the Chair </w:t>
      </w:r>
      <w:r w:rsidR="00F26A6F">
        <w:rPr>
          <w:rFonts w:eastAsia="Times New Roman" w:cs="Times New Roman"/>
          <w:color w:val="000000"/>
        </w:rPr>
        <w:t xml:space="preserve">on behalf of </w:t>
      </w:r>
      <w:r>
        <w:rPr>
          <w:rFonts w:eastAsia="Times New Roman" w:cs="Times New Roman"/>
          <w:color w:val="000000"/>
        </w:rPr>
        <w:t xml:space="preserve">the committee for making the committee work hard.  </w:t>
      </w:r>
      <w:r w:rsidR="007A3C69">
        <w:rPr>
          <w:rFonts w:ascii="Calibri" w:hAnsi="Calibri"/>
          <w:color w:val="000000"/>
        </w:rPr>
        <w:t>The revised goals and objectives are listed below</w:t>
      </w:r>
      <w:r w:rsidR="00F26A6F">
        <w:rPr>
          <w:rFonts w:ascii="Calibri" w:hAnsi="Calibri"/>
          <w:color w:val="000000"/>
        </w:rPr>
        <w:t xml:space="preserve"> (see appendix)</w:t>
      </w:r>
      <w:r w:rsidR="007A3C69">
        <w:rPr>
          <w:rFonts w:ascii="Calibri" w:hAnsi="Calibri"/>
          <w:color w:val="000000"/>
        </w:rPr>
        <w:t xml:space="preserve">.  It is the understanding of the committee that </w:t>
      </w:r>
      <w:r w:rsidR="00F26A6F">
        <w:rPr>
          <w:rFonts w:ascii="Calibri" w:hAnsi="Calibri"/>
          <w:color w:val="000000"/>
        </w:rPr>
        <w:t>these objectives will serve as the basis for devising learning outcomes; it is</w:t>
      </w:r>
      <w:r w:rsidR="007A3C69">
        <w:rPr>
          <w:rFonts w:ascii="Calibri" w:hAnsi="Calibri"/>
          <w:color w:val="000000"/>
        </w:rPr>
        <w:t xml:space="preserve"> also </w:t>
      </w:r>
      <w:r w:rsidR="00F26A6F">
        <w:rPr>
          <w:rFonts w:ascii="Calibri" w:hAnsi="Calibri"/>
          <w:color w:val="000000"/>
        </w:rPr>
        <w:t xml:space="preserve">the understanding of the committee </w:t>
      </w:r>
      <w:r w:rsidR="007A3C69">
        <w:rPr>
          <w:rFonts w:ascii="Calibri" w:hAnsi="Calibri"/>
          <w:color w:val="000000"/>
        </w:rPr>
        <w:t xml:space="preserve">that detailed adjustments may still need to be made </w:t>
      </w:r>
      <w:r w:rsidR="00046275">
        <w:rPr>
          <w:rFonts w:ascii="Calibri" w:hAnsi="Calibri"/>
          <w:color w:val="000000"/>
        </w:rPr>
        <w:t>during the next stages of the project</w:t>
      </w:r>
      <w:r w:rsidR="00F26A6F">
        <w:rPr>
          <w:rFonts w:ascii="Calibri" w:hAnsi="Calibri"/>
          <w:color w:val="000000"/>
        </w:rPr>
        <w:t>.</w:t>
      </w:r>
      <w:r w:rsidR="007A3C69">
        <w:rPr>
          <w:rFonts w:ascii="Calibri" w:hAnsi="Calibri"/>
          <w:color w:val="000000"/>
        </w:rPr>
        <w:t xml:space="preserve">  </w:t>
      </w:r>
      <w:r>
        <w:rPr>
          <w:rFonts w:eastAsia="Times New Roman" w:cs="Times New Roman"/>
          <w:color w:val="000000"/>
        </w:rPr>
        <w:t xml:space="preserve">Chair charged the committee to begin thinking hard about the relation between assessment and learning outcomes.  The committee is to study the “Understanding by Design” documents to be found on the committee’s BlackBoard site.  To get them, </w:t>
      </w:r>
      <w:r w:rsidR="00F26A6F">
        <w:rPr>
          <w:rFonts w:eastAsia="Times New Roman" w:cs="Times New Roman"/>
          <w:color w:val="000000"/>
        </w:rPr>
        <w:t xml:space="preserve">committee members should </w:t>
      </w:r>
      <w:r>
        <w:rPr>
          <w:rFonts w:eastAsia="Times New Roman" w:cs="Times New Roman"/>
          <w:color w:val="000000"/>
        </w:rPr>
        <w:t>go to the Liberal Education Committee site, then to the “Supporting Documents” tab, and then to the “Understanding by Design (‘Backward Design’)” folder.</w:t>
      </w:r>
    </w:p>
    <w:p w14:paraId="198ECBC5" w14:textId="77777777" w:rsidR="001C25DC" w:rsidRPr="00EB1CD7" w:rsidRDefault="001C25DC" w:rsidP="00316D18">
      <w:pPr>
        <w:pStyle w:val="NoSpacing"/>
      </w:pPr>
    </w:p>
    <w:p w14:paraId="6C110D26" w14:textId="7DF966AC" w:rsidR="001C25DC" w:rsidRPr="00EB1CD7" w:rsidRDefault="00484747" w:rsidP="00316D18">
      <w:pPr>
        <w:pStyle w:val="NoSpacing"/>
      </w:pPr>
      <w:r>
        <w:t>4:10</w:t>
      </w:r>
      <w:r w:rsidR="001C25DC" w:rsidRPr="00EB1CD7">
        <w:tab/>
        <w:t>Meeting ended.</w:t>
      </w:r>
      <w:r w:rsidR="00C44610">
        <w:t xml:space="preserve">  The next meeting is scheduled for 3:00 PM on </w:t>
      </w:r>
      <w:r w:rsidR="00FC304A">
        <w:rPr>
          <w:rFonts w:cs="Helvetica"/>
          <w:color w:val="000000"/>
          <w:shd w:val="clear" w:color="auto" w:fill="FFFFFF"/>
        </w:rPr>
        <w:t>Thursday October 20</w:t>
      </w:r>
      <w:r w:rsidR="00C44610">
        <w:rPr>
          <w:rFonts w:cs="Helvetica"/>
          <w:color w:val="000000"/>
          <w:shd w:val="clear" w:color="auto" w:fill="FFFFFF"/>
        </w:rPr>
        <w:t>.</w:t>
      </w:r>
    </w:p>
    <w:p w14:paraId="48A7984E" w14:textId="77777777" w:rsidR="000A009F" w:rsidRDefault="000A009F" w:rsidP="00316D18">
      <w:pPr>
        <w:pStyle w:val="NoSpacing"/>
      </w:pPr>
    </w:p>
    <w:p w14:paraId="0F84E825" w14:textId="0DFC0481" w:rsidR="00E56D6B" w:rsidRDefault="000A009F" w:rsidP="00316D18">
      <w:pPr>
        <w:pStyle w:val="NoSpacing"/>
        <w:rPr>
          <w:b/>
          <w:color w:val="BF8F00" w:themeColor="accent4" w:themeShade="BF"/>
        </w:rPr>
      </w:pPr>
      <w:r w:rsidRPr="000A009F">
        <w:rPr>
          <w:b/>
          <w:color w:val="BF8F00" w:themeColor="accent4" w:themeShade="BF"/>
        </w:rPr>
        <w:t>Submitted by D. Drabkin, Recording Secretary</w:t>
      </w:r>
    </w:p>
    <w:p w14:paraId="60BEBF42" w14:textId="241BB34E" w:rsidR="00316D18" w:rsidRDefault="00316D18" w:rsidP="00316D18">
      <w:pPr>
        <w:pStyle w:val="NoSpacing"/>
        <w:rPr>
          <w:b/>
          <w:color w:val="BF8F00" w:themeColor="accent4" w:themeShade="BF"/>
        </w:rPr>
      </w:pPr>
    </w:p>
    <w:p w14:paraId="55BA6C16" w14:textId="77777777" w:rsidR="00022E4B" w:rsidRDefault="00022E4B" w:rsidP="00316D18">
      <w:pPr>
        <w:pStyle w:val="NoSpacing"/>
        <w:rPr>
          <w:b/>
          <w:color w:val="BF8F00" w:themeColor="accent4" w:themeShade="BF"/>
        </w:rPr>
      </w:pPr>
    </w:p>
    <w:p w14:paraId="0B3ACB0D" w14:textId="15A2D4BA" w:rsidR="007A3C69" w:rsidRDefault="007A3C69" w:rsidP="00316D18">
      <w:pPr>
        <w:pStyle w:val="NoSpacing"/>
        <w:rPr>
          <w:b/>
        </w:rPr>
      </w:pPr>
      <w:r w:rsidRPr="007A3C69">
        <w:rPr>
          <w:b/>
        </w:rPr>
        <w:t>------------------------------------------------------------------------</w:t>
      </w:r>
    </w:p>
    <w:p w14:paraId="22C78D9B" w14:textId="5C904953" w:rsidR="007A3C69" w:rsidRDefault="007A3C69" w:rsidP="00316D18">
      <w:pPr>
        <w:pStyle w:val="NoSpacing"/>
        <w:rPr>
          <w:b/>
        </w:rPr>
      </w:pPr>
    </w:p>
    <w:p w14:paraId="5866C823" w14:textId="7A691D66" w:rsidR="00342E75" w:rsidRPr="00EB1CD7" w:rsidRDefault="00342E75" w:rsidP="00316D18">
      <w:pPr>
        <w:pStyle w:val="NoSpacing"/>
        <w:rPr>
          <w:b/>
          <w:i/>
        </w:rPr>
      </w:pPr>
      <w:r w:rsidRPr="00EB1CD7">
        <w:rPr>
          <w:b/>
          <w:i/>
        </w:rPr>
        <w:t>APPENDIX</w:t>
      </w:r>
      <w:r>
        <w:rPr>
          <w:b/>
          <w:i/>
        </w:rPr>
        <w:t xml:space="preserve"> (revised goals and objectives for the liberal education program):</w:t>
      </w:r>
    </w:p>
    <w:p w14:paraId="0308A5D0" w14:textId="5D8D2BF7" w:rsidR="00316D18" w:rsidRDefault="00316D18" w:rsidP="00316D18">
      <w:pPr>
        <w:pStyle w:val="NoSpacing"/>
        <w:jc w:val="center"/>
      </w:pPr>
    </w:p>
    <w:p w14:paraId="23914E65" w14:textId="77777777" w:rsidR="00342E75" w:rsidRPr="00965FB0" w:rsidRDefault="00342E75" w:rsidP="00316D18">
      <w:pPr>
        <w:pStyle w:val="NoSpacing"/>
      </w:pPr>
      <w:r w:rsidRPr="00965FB0">
        <w:rPr>
          <w:b/>
          <w:u w:val="single"/>
        </w:rPr>
        <w:t>Goal 1: CORE SKILLS</w:t>
      </w:r>
    </w:p>
    <w:p w14:paraId="18795156" w14:textId="77777777" w:rsidR="00342E75" w:rsidRPr="00965FB0" w:rsidRDefault="00342E75" w:rsidP="00316D18">
      <w:pPr>
        <w:pStyle w:val="NoSpacing"/>
      </w:pPr>
    </w:p>
    <w:p w14:paraId="0131FF27" w14:textId="77777777" w:rsidR="00342E75" w:rsidRPr="00965FB0" w:rsidRDefault="00342E75" w:rsidP="00316D18">
      <w:pPr>
        <w:pStyle w:val="NoSpacing"/>
        <w:ind w:left="720"/>
        <w:rPr>
          <w:b/>
          <w:i/>
        </w:rPr>
      </w:pPr>
      <w:r w:rsidRPr="00965FB0">
        <w:rPr>
          <w:b/>
          <w:i/>
        </w:rPr>
        <w:t xml:space="preserve">Objective 1.1: Written and oral communication </w:t>
      </w:r>
    </w:p>
    <w:p w14:paraId="76162367" w14:textId="77777777" w:rsidR="00342E75" w:rsidRPr="00965FB0" w:rsidRDefault="00342E75" w:rsidP="00316D18">
      <w:pPr>
        <w:pStyle w:val="NoSpacing"/>
        <w:ind w:left="1440"/>
      </w:pPr>
      <w:r w:rsidRPr="00965FB0">
        <w:t>Students will effectively develop, express, and exchange ideas in the English language, both in writing and speaking, with clarity and coherence.</w:t>
      </w:r>
    </w:p>
    <w:p w14:paraId="4A591503" w14:textId="77777777" w:rsidR="00342E75" w:rsidRPr="00C32486" w:rsidRDefault="00342E75" w:rsidP="00316D18">
      <w:pPr>
        <w:pStyle w:val="NoSpacing"/>
        <w:ind w:left="1440"/>
      </w:pPr>
    </w:p>
    <w:p w14:paraId="5687FD5D" w14:textId="77777777" w:rsidR="00342E75" w:rsidRPr="00C32486" w:rsidRDefault="00342E75" w:rsidP="00316D18">
      <w:pPr>
        <w:pStyle w:val="NoSpacing"/>
        <w:ind w:left="720"/>
        <w:rPr>
          <w:b/>
          <w:i/>
        </w:rPr>
      </w:pPr>
      <w:r w:rsidRPr="00C32486">
        <w:rPr>
          <w:b/>
          <w:i/>
        </w:rPr>
        <w:t>Objective 1.2: Quantitative literacy</w:t>
      </w:r>
    </w:p>
    <w:p w14:paraId="3A0FBA7E" w14:textId="77777777" w:rsidR="00342E75" w:rsidRPr="00C32486" w:rsidRDefault="00342E75" w:rsidP="00316D18">
      <w:pPr>
        <w:pStyle w:val="NoSpacing"/>
        <w:ind w:left="1440"/>
      </w:pPr>
      <w:r w:rsidRPr="00C32486">
        <w:rPr>
          <w:rFonts w:cs="Helvetica"/>
          <w:iCs/>
          <w:bdr w:val="none" w:sz="0" w:space="0" w:color="auto" w:frame="1"/>
          <w:shd w:val="clear" w:color="auto" w:fill="FFFFFF"/>
        </w:rPr>
        <w:t>Students will recognize quantitative relationships, use multiple approaches to analyze these relationships, and apply knowledge of these relationships to solve practical problems.</w:t>
      </w:r>
    </w:p>
    <w:p w14:paraId="08724839" w14:textId="77777777" w:rsidR="00342E75" w:rsidRPr="00E7723A" w:rsidRDefault="00342E75" w:rsidP="00316D18">
      <w:pPr>
        <w:pStyle w:val="NoSpacing"/>
        <w:ind w:left="720"/>
        <w:rPr>
          <w:b/>
          <w:i/>
        </w:rPr>
      </w:pPr>
    </w:p>
    <w:p w14:paraId="23495B05" w14:textId="77777777" w:rsidR="00342E75" w:rsidRPr="00E7723A" w:rsidRDefault="00342E75" w:rsidP="00316D18">
      <w:pPr>
        <w:pStyle w:val="NoSpacing"/>
        <w:ind w:left="720"/>
        <w:rPr>
          <w:b/>
          <w:i/>
        </w:rPr>
      </w:pPr>
      <w:r w:rsidRPr="00E7723A">
        <w:rPr>
          <w:b/>
          <w:i/>
        </w:rPr>
        <w:lastRenderedPageBreak/>
        <w:t>Objective 1.3: Technology literacy</w:t>
      </w:r>
    </w:p>
    <w:p w14:paraId="50359E04" w14:textId="77777777" w:rsidR="00342E75" w:rsidRPr="00965FB0" w:rsidRDefault="00342E75" w:rsidP="00316D18">
      <w:pPr>
        <w:pStyle w:val="NoSpacing"/>
        <w:ind w:left="1440"/>
      </w:pPr>
      <w:r w:rsidRPr="00E7723A">
        <w:rPr>
          <w:color w:val="000000"/>
          <w:shd w:val="clear" w:color="auto" w:fill="FFFFFF"/>
        </w:rPr>
        <w:t>Students will effectively and responsibly use appropriate technology for communication, scholarship, and problem-solving</w:t>
      </w:r>
      <w:r w:rsidRPr="00965FB0">
        <w:rPr>
          <w:color w:val="000000"/>
          <w:shd w:val="clear" w:color="auto" w:fill="FFFFFF"/>
        </w:rPr>
        <w:t>.</w:t>
      </w:r>
    </w:p>
    <w:p w14:paraId="33FBD912" w14:textId="77777777" w:rsidR="00342E75" w:rsidRPr="00965FB0" w:rsidRDefault="00342E75" w:rsidP="00316D18">
      <w:pPr>
        <w:pStyle w:val="NoSpacing"/>
        <w:ind w:left="720"/>
      </w:pPr>
    </w:p>
    <w:p w14:paraId="5FC3444E" w14:textId="77777777" w:rsidR="00342E75" w:rsidRPr="00965FB0" w:rsidRDefault="00342E75" w:rsidP="00316D18">
      <w:pPr>
        <w:pStyle w:val="NoSpacing"/>
        <w:ind w:left="720"/>
        <w:rPr>
          <w:b/>
          <w:i/>
        </w:rPr>
      </w:pPr>
      <w:r w:rsidRPr="00965FB0">
        <w:rPr>
          <w:b/>
          <w:i/>
        </w:rPr>
        <w:t>Objective 1.4: Information literacy</w:t>
      </w:r>
    </w:p>
    <w:p w14:paraId="61204A16" w14:textId="77777777" w:rsidR="00342E75" w:rsidRPr="00C32486" w:rsidRDefault="00342E75" w:rsidP="00316D18">
      <w:pPr>
        <w:pStyle w:val="NoSpacing"/>
        <w:ind w:left="1440"/>
        <w:rPr>
          <w:shd w:val="clear" w:color="auto" w:fill="FFFFFF"/>
        </w:rPr>
      </w:pPr>
      <w:r w:rsidRPr="00C32486">
        <w:rPr>
          <w:shd w:val="clear" w:color="auto" w:fill="FFFFFF"/>
        </w:rPr>
        <w:t>Students will effectively and responsibly gather, evaluate, and use information for scholarship and problem-solving.</w:t>
      </w:r>
    </w:p>
    <w:p w14:paraId="2EC72175" w14:textId="77777777" w:rsidR="00342E75" w:rsidRPr="00C32486" w:rsidRDefault="00342E75" w:rsidP="00316D18">
      <w:pPr>
        <w:pStyle w:val="NoSpacing"/>
        <w:ind w:left="1440"/>
      </w:pPr>
    </w:p>
    <w:p w14:paraId="285B5BD3" w14:textId="77777777" w:rsidR="00342E75" w:rsidRPr="00C32486" w:rsidRDefault="00342E75" w:rsidP="00316D18">
      <w:pPr>
        <w:pStyle w:val="NoSpacing"/>
        <w:ind w:left="720"/>
        <w:rPr>
          <w:b/>
          <w:i/>
        </w:rPr>
      </w:pPr>
      <w:r w:rsidRPr="00C32486">
        <w:rPr>
          <w:b/>
          <w:i/>
        </w:rPr>
        <w:t>Objective 1.5: Critical thinking</w:t>
      </w:r>
    </w:p>
    <w:p w14:paraId="53DE6AB8" w14:textId="77777777" w:rsidR="00342E75" w:rsidRPr="00C32486" w:rsidRDefault="00342E75" w:rsidP="00316D18">
      <w:pPr>
        <w:pStyle w:val="NoSpacing"/>
        <w:ind w:left="1440"/>
      </w:pPr>
      <w:r w:rsidRPr="00C32486">
        <w:t>Students will explore issues, ideas, artifacts, and events before accepting or formulating an opinion or conclusion.  Students will recognize, analyze, criticize, evaluate, and formulate arguments in ways characterized by intellectual courage.</w:t>
      </w:r>
    </w:p>
    <w:p w14:paraId="16B0F01C" w14:textId="77777777" w:rsidR="00342E75" w:rsidRPr="00C32486" w:rsidRDefault="00342E75" w:rsidP="00316D18">
      <w:pPr>
        <w:pStyle w:val="NoSpacing"/>
        <w:ind w:left="720"/>
        <w:rPr>
          <w:u w:val="single"/>
        </w:rPr>
      </w:pPr>
    </w:p>
    <w:p w14:paraId="1CF81ECB" w14:textId="77777777" w:rsidR="00342E75" w:rsidRPr="00C32486" w:rsidRDefault="00342E75" w:rsidP="00316D18">
      <w:pPr>
        <w:pStyle w:val="NoSpacing"/>
        <w:rPr>
          <w:b/>
        </w:rPr>
      </w:pPr>
      <w:r w:rsidRPr="00C32486">
        <w:rPr>
          <w:b/>
          <w:u w:val="single"/>
        </w:rPr>
        <w:t>Goal 2: BROAD AND INTEGRATIVE KNOWLEDGE</w:t>
      </w:r>
    </w:p>
    <w:p w14:paraId="75C20332" w14:textId="77777777" w:rsidR="00342E75" w:rsidRPr="00965FB0" w:rsidRDefault="00342E75" w:rsidP="00316D18">
      <w:pPr>
        <w:pStyle w:val="NoSpacing"/>
      </w:pPr>
    </w:p>
    <w:p w14:paraId="2F0190DF" w14:textId="77777777" w:rsidR="00342E75" w:rsidRPr="00965FB0" w:rsidRDefault="00342E75" w:rsidP="00316D18">
      <w:pPr>
        <w:pStyle w:val="NoSpacing"/>
        <w:ind w:left="720"/>
        <w:rPr>
          <w:b/>
          <w:i/>
          <w:shd w:val="clear" w:color="auto" w:fill="FFFFFF"/>
        </w:rPr>
      </w:pPr>
      <w:r w:rsidRPr="00965FB0">
        <w:rPr>
          <w:b/>
          <w:i/>
        </w:rPr>
        <w:t xml:space="preserve">Objective 2.1: </w:t>
      </w:r>
      <w:r w:rsidRPr="00965FB0">
        <w:rPr>
          <w:b/>
          <w:i/>
          <w:shd w:val="clear" w:color="auto" w:fill="FFFFFF"/>
        </w:rPr>
        <w:t>Knowledge of the liberal arts</w:t>
      </w:r>
    </w:p>
    <w:p w14:paraId="6A1F90A7" w14:textId="77777777" w:rsidR="00342E75" w:rsidRPr="00965FB0" w:rsidRDefault="00342E75" w:rsidP="00316D18">
      <w:pPr>
        <w:pStyle w:val="NoSpacing"/>
        <w:ind w:left="1440"/>
      </w:pPr>
      <w:r w:rsidRPr="00965FB0">
        <w:t>Students will possess a broad understanding of the world, having studied the humanities, mathematics, the natural sciences, and the social and behavioral sciences, and the ways of knowing characteristic of these disciplines</w:t>
      </w:r>
    </w:p>
    <w:p w14:paraId="57FD481C" w14:textId="77777777" w:rsidR="00342E75" w:rsidRPr="00965FB0" w:rsidRDefault="00342E75" w:rsidP="00316D18">
      <w:pPr>
        <w:pStyle w:val="NoSpacing"/>
        <w:ind w:left="720"/>
      </w:pPr>
    </w:p>
    <w:p w14:paraId="2AC4342A" w14:textId="77777777" w:rsidR="00342E75" w:rsidRPr="00965FB0" w:rsidRDefault="00342E75" w:rsidP="00316D18">
      <w:pPr>
        <w:pStyle w:val="NoSpacing"/>
        <w:ind w:left="720"/>
        <w:rPr>
          <w:b/>
          <w:i/>
        </w:rPr>
      </w:pPr>
      <w:r w:rsidRPr="00965FB0">
        <w:rPr>
          <w:b/>
          <w:i/>
        </w:rPr>
        <w:t>Objective 2.2: Integrative and cross-disciplinary thinking</w:t>
      </w:r>
    </w:p>
    <w:p w14:paraId="4411E881" w14:textId="77777777" w:rsidR="00342E75" w:rsidRPr="00965FB0" w:rsidRDefault="00342E75" w:rsidP="00316D18">
      <w:pPr>
        <w:pStyle w:val="NoSpacing"/>
        <w:ind w:left="1440"/>
      </w:pPr>
      <w:r w:rsidRPr="00965FB0">
        <w:t xml:space="preserve">Students will make connections among ideas and experiences, synthesizing and transferring learning from different disciplines.  </w:t>
      </w:r>
    </w:p>
    <w:p w14:paraId="7E116E02" w14:textId="77777777" w:rsidR="00342E75" w:rsidRPr="00965FB0" w:rsidRDefault="00342E75" w:rsidP="00316D18">
      <w:pPr>
        <w:pStyle w:val="NoSpacing"/>
        <w:ind w:left="1440"/>
      </w:pPr>
    </w:p>
    <w:p w14:paraId="7DB63810" w14:textId="77777777" w:rsidR="00342E75" w:rsidRPr="00965FB0" w:rsidRDefault="00342E75" w:rsidP="00316D18">
      <w:pPr>
        <w:pStyle w:val="NoSpacing"/>
        <w:ind w:left="720"/>
        <w:rPr>
          <w:b/>
          <w:i/>
        </w:rPr>
      </w:pPr>
      <w:r w:rsidRPr="00965FB0">
        <w:rPr>
          <w:b/>
          <w:i/>
        </w:rPr>
        <w:t>Objective 2.3: Synthesis with the major</w:t>
      </w:r>
    </w:p>
    <w:p w14:paraId="5291A909" w14:textId="065A5237" w:rsidR="00342E75" w:rsidRDefault="00342E75" w:rsidP="00316D18">
      <w:pPr>
        <w:pStyle w:val="NoSpacing"/>
        <w:ind w:left="1440"/>
      </w:pPr>
      <w:r w:rsidRPr="00965FB0">
        <w:t>Students will make connections between the specialized knowledge and skills of their major and other fields of study.</w:t>
      </w:r>
    </w:p>
    <w:p w14:paraId="5210BF34" w14:textId="67840E34" w:rsidR="00342E75" w:rsidRDefault="00342E75" w:rsidP="00316D18">
      <w:pPr>
        <w:pStyle w:val="NoSpacing"/>
        <w:ind w:left="1440"/>
      </w:pPr>
    </w:p>
    <w:p w14:paraId="5021D973" w14:textId="0EA7A636" w:rsidR="00342E75" w:rsidRDefault="00342E75" w:rsidP="00316D18">
      <w:pPr>
        <w:pStyle w:val="NoSpacing"/>
      </w:pPr>
      <w:r w:rsidRPr="00342E75">
        <w:rPr>
          <w:b/>
          <w:u w:val="single"/>
        </w:rPr>
        <w:t>Goal 3: PRACTICAL APPLICATIONS</w:t>
      </w:r>
    </w:p>
    <w:p w14:paraId="50A02FDF" w14:textId="2C595814" w:rsidR="00342E75" w:rsidRPr="00342E75" w:rsidRDefault="00342E75" w:rsidP="00316D18">
      <w:pPr>
        <w:pStyle w:val="NoSpacing"/>
      </w:pPr>
    </w:p>
    <w:p w14:paraId="33C039F4" w14:textId="1968343B" w:rsidR="00342E75" w:rsidRPr="00342E75" w:rsidRDefault="00342E75" w:rsidP="00316D18">
      <w:pPr>
        <w:spacing w:after="0" w:line="240" w:lineRule="auto"/>
        <w:ind w:left="720"/>
        <w:rPr>
          <w:rFonts w:ascii="Times New Roman" w:eastAsia="Times New Roman" w:hAnsi="Times New Roman" w:cs="Times New Roman"/>
          <w:b/>
          <w:i/>
        </w:rPr>
      </w:pPr>
      <w:r w:rsidRPr="00342E75">
        <w:rPr>
          <w:rFonts w:ascii="Calibri" w:eastAsia="Times New Roman" w:hAnsi="Calibri" w:cs="Times New Roman"/>
          <w:b/>
          <w:i/>
          <w:color w:val="000000"/>
          <w:shd w:val="clear" w:color="auto" w:fill="FFFFFF"/>
        </w:rPr>
        <w:t>Objective 3.1</w:t>
      </w:r>
      <w:r>
        <w:rPr>
          <w:rFonts w:ascii="Calibri" w:eastAsia="Times New Roman" w:hAnsi="Calibri" w:cs="Times New Roman"/>
          <w:b/>
          <w:i/>
          <w:color w:val="000000"/>
          <w:shd w:val="clear" w:color="auto" w:fill="FFFFFF"/>
        </w:rPr>
        <w:t>: Personal and professional e</w:t>
      </w:r>
      <w:r w:rsidRPr="00342E75">
        <w:rPr>
          <w:rFonts w:ascii="Calibri" w:eastAsia="Times New Roman" w:hAnsi="Calibri" w:cs="Times New Roman"/>
          <w:b/>
          <w:i/>
          <w:color w:val="000000"/>
          <w:shd w:val="clear" w:color="auto" w:fill="FFFFFF"/>
        </w:rPr>
        <w:t xml:space="preserve">fficacy </w:t>
      </w:r>
    </w:p>
    <w:p w14:paraId="707C0E3E" w14:textId="77777777" w:rsidR="00342E75" w:rsidRPr="00342E75" w:rsidRDefault="00342E75" w:rsidP="00316D18">
      <w:pPr>
        <w:spacing w:after="0" w:line="240" w:lineRule="auto"/>
        <w:ind w:left="1440"/>
        <w:rPr>
          <w:rFonts w:ascii="Times New Roman" w:eastAsia="Times New Roman" w:hAnsi="Times New Roman" w:cs="Times New Roman"/>
        </w:rPr>
      </w:pPr>
      <w:r w:rsidRPr="00342E75">
        <w:rPr>
          <w:rFonts w:ascii="Calibri" w:eastAsia="Times New Roman" w:hAnsi="Calibri" w:cs="Times New Roman"/>
          <w:color w:val="000000"/>
          <w:shd w:val="clear" w:color="auto" w:fill="FFFFFF"/>
        </w:rPr>
        <w:t>Students will understand the consequences of choices in their personal and professional lives and possess knowledge necessary for the management of health, time, money, natural resources, and human relationships.</w:t>
      </w:r>
      <w:r w:rsidRPr="00342E75">
        <w:rPr>
          <w:rFonts w:ascii="Calibri" w:eastAsia="Times New Roman" w:hAnsi="Calibri" w:cs="Times New Roman"/>
          <w:i/>
          <w:iCs/>
          <w:color w:val="000000"/>
          <w:shd w:val="clear" w:color="auto" w:fill="FFFFFF"/>
        </w:rPr>
        <w:t xml:space="preserve"> </w:t>
      </w:r>
    </w:p>
    <w:p w14:paraId="623B6119" w14:textId="77777777" w:rsidR="00342E75" w:rsidRPr="00342E75" w:rsidRDefault="00342E75" w:rsidP="00316D18">
      <w:pPr>
        <w:spacing w:after="0" w:line="240" w:lineRule="auto"/>
        <w:ind w:left="720"/>
        <w:rPr>
          <w:rFonts w:ascii="Times New Roman" w:eastAsia="Times New Roman" w:hAnsi="Times New Roman" w:cs="Times New Roman"/>
        </w:rPr>
      </w:pPr>
    </w:p>
    <w:p w14:paraId="1B08F099" w14:textId="442ABE76" w:rsidR="00342E75" w:rsidRPr="00342E75" w:rsidRDefault="00BE24C6" w:rsidP="00316D18">
      <w:pPr>
        <w:spacing w:after="0" w:line="240" w:lineRule="auto"/>
        <w:ind w:left="720"/>
        <w:rPr>
          <w:rFonts w:ascii="Times New Roman" w:eastAsia="Times New Roman" w:hAnsi="Times New Roman" w:cs="Times New Roman"/>
          <w:b/>
          <w:i/>
        </w:rPr>
      </w:pPr>
      <w:r>
        <w:rPr>
          <w:rFonts w:ascii="Calibri" w:eastAsia="Times New Roman" w:hAnsi="Calibri" w:cs="Times New Roman"/>
          <w:b/>
          <w:i/>
          <w:color w:val="000000"/>
        </w:rPr>
        <w:t>Objective 3.2:</w:t>
      </w:r>
      <w:r w:rsidR="00342E75" w:rsidRPr="00342E75">
        <w:rPr>
          <w:rFonts w:ascii="Calibri" w:eastAsia="Times New Roman" w:hAnsi="Calibri" w:cs="Times New Roman"/>
          <w:b/>
          <w:i/>
          <w:color w:val="000000"/>
        </w:rPr>
        <w:t>  Intercultural competence</w:t>
      </w:r>
      <w:r w:rsidR="00342E75" w:rsidRPr="00342E75">
        <w:rPr>
          <w:rFonts w:ascii="Calibri" w:eastAsia="Times New Roman" w:hAnsi="Calibri" w:cs="Times New Roman"/>
          <w:b/>
          <w:i/>
          <w:color w:val="0070C0"/>
        </w:rPr>
        <w:t xml:space="preserve"> </w:t>
      </w:r>
    </w:p>
    <w:p w14:paraId="4102E25E" w14:textId="77D1F026" w:rsidR="00342E75" w:rsidRPr="00342E75" w:rsidRDefault="00342E75" w:rsidP="00316D18">
      <w:pPr>
        <w:spacing w:after="0" w:line="240" w:lineRule="auto"/>
        <w:ind w:left="1440"/>
        <w:rPr>
          <w:rFonts w:ascii="Times New Roman" w:eastAsia="Times New Roman" w:hAnsi="Times New Roman" w:cs="Times New Roman"/>
        </w:rPr>
      </w:pPr>
      <w:r w:rsidRPr="00342E75">
        <w:rPr>
          <w:rFonts w:ascii="Calibri" w:eastAsia="Times New Roman" w:hAnsi="Calibri" w:cs="Times New Roman"/>
          <w:color w:val="000000"/>
        </w:rPr>
        <w:t>Students will understand their own and others’ cultures and possess skills necessary to engage constructively with people across a range of races, ethnicities, genders, identities, abilities, histories, religion</w:t>
      </w:r>
      <w:r w:rsidR="00BE24C6">
        <w:rPr>
          <w:rFonts w:ascii="Calibri" w:eastAsia="Times New Roman" w:hAnsi="Calibri" w:cs="Times New Roman"/>
          <w:color w:val="000000"/>
        </w:rPr>
        <w:t>s, traditions, and languages.</w:t>
      </w:r>
    </w:p>
    <w:p w14:paraId="26B30040" w14:textId="77777777" w:rsidR="00342E75" w:rsidRPr="00342E75" w:rsidRDefault="00342E75" w:rsidP="00316D18">
      <w:pPr>
        <w:spacing w:after="0" w:line="240" w:lineRule="auto"/>
        <w:rPr>
          <w:rFonts w:ascii="Times New Roman" w:eastAsia="Times New Roman" w:hAnsi="Times New Roman" w:cs="Times New Roman"/>
        </w:rPr>
      </w:pPr>
    </w:p>
    <w:p w14:paraId="3C1D5165" w14:textId="51A69A0C" w:rsidR="00342E75" w:rsidRPr="00342E75" w:rsidRDefault="00342E75" w:rsidP="00316D18">
      <w:pPr>
        <w:spacing w:after="0" w:line="240" w:lineRule="auto"/>
        <w:ind w:left="720"/>
        <w:rPr>
          <w:rFonts w:ascii="Times New Roman" w:eastAsia="Times New Roman" w:hAnsi="Times New Roman" w:cs="Times New Roman"/>
          <w:b/>
          <w:i/>
        </w:rPr>
      </w:pPr>
      <w:r w:rsidRPr="00342E75">
        <w:rPr>
          <w:rFonts w:ascii="Calibri" w:eastAsia="Times New Roman" w:hAnsi="Calibri" w:cs="Times New Roman"/>
          <w:b/>
          <w:i/>
          <w:color w:val="000000"/>
        </w:rPr>
        <w:t>Objective 3.3</w:t>
      </w:r>
      <w:r w:rsidR="00BE24C6">
        <w:rPr>
          <w:rFonts w:ascii="Calibri" w:eastAsia="Times New Roman" w:hAnsi="Calibri" w:cs="Times New Roman"/>
          <w:b/>
          <w:i/>
          <w:color w:val="000000"/>
        </w:rPr>
        <w:t>:</w:t>
      </w:r>
      <w:r w:rsidRPr="00342E75">
        <w:rPr>
          <w:rFonts w:ascii="Calibri" w:eastAsia="Times New Roman" w:hAnsi="Calibri" w:cs="Times New Roman"/>
          <w:b/>
          <w:i/>
          <w:color w:val="000000"/>
        </w:rPr>
        <w:t>  Ethical judgment</w:t>
      </w:r>
    </w:p>
    <w:p w14:paraId="4BC867BB" w14:textId="77777777" w:rsidR="00342E75" w:rsidRPr="00342E75" w:rsidRDefault="00342E75" w:rsidP="00316D18">
      <w:pPr>
        <w:spacing w:after="0" w:line="240" w:lineRule="auto"/>
        <w:ind w:left="1440"/>
        <w:rPr>
          <w:rFonts w:ascii="Times New Roman" w:eastAsia="Times New Roman" w:hAnsi="Times New Roman" w:cs="Times New Roman"/>
        </w:rPr>
      </w:pPr>
      <w:r w:rsidRPr="00342E75">
        <w:rPr>
          <w:rFonts w:ascii="Calibri" w:eastAsia="Times New Roman" w:hAnsi="Calibri" w:cs="Times New Roman"/>
          <w:color w:val="000000"/>
        </w:rPr>
        <w:t xml:space="preserve">Students will recognize situations where reasonable, well-informed people disagree about what the right thing to do is; explain the underlying values that are in apparent tension, bringing to bear relevant ethical principles and approaches; and make intelligent decisions as a result. </w:t>
      </w:r>
      <w:r w:rsidRPr="00342E75">
        <w:rPr>
          <w:rFonts w:ascii="Calibri" w:eastAsia="Times New Roman" w:hAnsi="Calibri" w:cs="Times New Roman"/>
          <w:i/>
          <w:iCs/>
          <w:color w:val="000000"/>
        </w:rPr>
        <w:t> </w:t>
      </w:r>
    </w:p>
    <w:p w14:paraId="62405B2E" w14:textId="77777777" w:rsidR="00342E75" w:rsidRPr="00342E75" w:rsidRDefault="00342E75" w:rsidP="00316D18">
      <w:pPr>
        <w:spacing w:after="0" w:line="240" w:lineRule="auto"/>
        <w:rPr>
          <w:rFonts w:ascii="Times New Roman" w:eastAsia="Times New Roman" w:hAnsi="Times New Roman" w:cs="Times New Roman"/>
        </w:rPr>
      </w:pPr>
    </w:p>
    <w:p w14:paraId="59F6E347" w14:textId="2A845C24" w:rsidR="00342E75" w:rsidRPr="00342E75" w:rsidRDefault="00BE24C6" w:rsidP="00316D18">
      <w:pPr>
        <w:spacing w:after="0" w:line="240" w:lineRule="auto"/>
        <w:ind w:left="720"/>
        <w:rPr>
          <w:rFonts w:ascii="Times New Roman" w:eastAsia="Times New Roman" w:hAnsi="Times New Roman" w:cs="Times New Roman"/>
          <w:b/>
          <w:i/>
        </w:rPr>
      </w:pPr>
      <w:r>
        <w:rPr>
          <w:rFonts w:ascii="Calibri" w:eastAsia="Times New Roman" w:hAnsi="Calibri" w:cs="Times New Roman"/>
          <w:b/>
          <w:i/>
          <w:color w:val="000000"/>
        </w:rPr>
        <w:t>Objective 3.4: Engaged global citizen l</w:t>
      </w:r>
      <w:r w:rsidR="00342E75" w:rsidRPr="00342E75">
        <w:rPr>
          <w:rFonts w:ascii="Calibri" w:eastAsia="Times New Roman" w:hAnsi="Calibri" w:cs="Times New Roman"/>
          <w:b/>
          <w:i/>
          <w:color w:val="000000"/>
        </w:rPr>
        <w:t>eaders</w:t>
      </w:r>
    </w:p>
    <w:p w14:paraId="7A606339" w14:textId="2B0007F3" w:rsidR="008D7800" w:rsidRPr="00316D18" w:rsidRDefault="00342E75" w:rsidP="00316D18">
      <w:pPr>
        <w:pStyle w:val="NoSpacing"/>
        <w:ind w:left="1440"/>
      </w:pPr>
      <w:r w:rsidRPr="00342E75">
        <w:rPr>
          <w:rFonts w:ascii="Calibri" w:eastAsia="Times New Roman" w:hAnsi="Calibri" w:cs="Times New Roman"/>
          <w:color w:val="000000"/>
        </w:rPr>
        <w:lastRenderedPageBreak/>
        <w:t>Students will appreciate the world’s complexity; the interdependence of natural, social, economic, and political factors; and the deep challenges that can arise both on a local and global scale.  Students will possess the knowledge, skills, and attitudes necessary to engage civically and work in cooperation with others toward creative responses to these challenges.</w:t>
      </w:r>
    </w:p>
    <w:sectPr w:rsidR="008D7800" w:rsidRPr="00316D18"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74BE"/>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1A7CB3"/>
    <w:multiLevelType w:val="hybridMultilevel"/>
    <w:tmpl w:val="5CCA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16915"/>
    <w:multiLevelType w:val="hybridMultilevel"/>
    <w:tmpl w:val="1898E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D6C8F"/>
    <w:multiLevelType w:val="hybridMultilevel"/>
    <w:tmpl w:val="D0EA4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81542"/>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DA"/>
    <w:rsid w:val="00022E4B"/>
    <w:rsid w:val="00045872"/>
    <w:rsid w:val="00046275"/>
    <w:rsid w:val="000611D9"/>
    <w:rsid w:val="00095FB7"/>
    <w:rsid w:val="000A009F"/>
    <w:rsid w:val="000A1B9E"/>
    <w:rsid w:val="000F30B2"/>
    <w:rsid w:val="000F387D"/>
    <w:rsid w:val="000F464D"/>
    <w:rsid w:val="00126142"/>
    <w:rsid w:val="00134DE1"/>
    <w:rsid w:val="0014725D"/>
    <w:rsid w:val="001B0EE5"/>
    <w:rsid w:val="001C25DC"/>
    <w:rsid w:val="00226646"/>
    <w:rsid w:val="00265EC8"/>
    <w:rsid w:val="0026638A"/>
    <w:rsid w:val="00271625"/>
    <w:rsid w:val="00294FB7"/>
    <w:rsid w:val="002B660C"/>
    <w:rsid w:val="002E6FAF"/>
    <w:rsid w:val="002E76E5"/>
    <w:rsid w:val="00316D18"/>
    <w:rsid w:val="00342E75"/>
    <w:rsid w:val="003474E9"/>
    <w:rsid w:val="00351ED5"/>
    <w:rsid w:val="00383F0B"/>
    <w:rsid w:val="00391F97"/>
    <w:rsid w:val="003A3AF1"/>
    <w:rsid w:val="003A501D"/>
    <w:rsid w:val="003A78C9"/>
    <w:rsid w:val="003B768B"/>
    <w:rsid w:val="003E79FB"/>
    <w:rsid w:val="0040157A"/>
    <w:rsid w:val="0045690E"/>
    <w:rsid w:val="00460D68"/>
    <w:rsid w:val="00484747"/>
    <w:rsid w:val="004B5C18"/>
    <w:rsid w:val="004E134D"/>
    <w:rsid w:val="00561962"/>
    <w:rsid w:val="00570E15"/>
    <w:rsid w:val="005853F6"/>
    <w:rsid w:val="0059429A"/>
    <w:rsid w:val="005E0DEF"/>
    <w:rsid w:val="005F3121"/>
    <w:rsid w:val="005F6957"/>
    <w:rsid w:val="00624435"/>
    <w:rsid w:val="00652E94"/>
    <w:rsid w:val="00662F69"/>
    <w:rsid w:val="00680B9F"/>
    <w:rsid w:val="00697926"/>
    <w:rsid w:val="006C6931"/>
    <w:rsid w:val="006E112F"/>
    <w:rsid w:val="00791871"/>
    <w:rsid w:val="007A3C69"/>
    <w:rsid w:val="007C481E"/>
    <w:rsid w:val="007D7E67"/>
    <w:rsid w:val="00806EB4"/>
    <w:rsid w:val="00827731"/>
    <w:rsid w:val="00832538"/>
    <w:rsid w:val="00857876"/>
    <w:rsid w:val="0087217C"/>
    <w:rsid w:val="008C2DFD"/>
    <w:rsid w:val="008C61B7"/>
    <w:rsid w:val="008D5EE4"/>
    <w:rsid w:val="008D7800"/>
    <w:rsid w:val="008E53EB"/>
    <w:rsid w:val="008E72C0"/>
    <w:rsid w:val="008F3586"/>
    <w:rsid w:val="009042AE"/>
    <w:rsid w:val="00906E55"/>
    <w:rsid w:val="00943923"/>
    <w:rsid w:val="00947E1B"/>
    <w:rsid w:val="009749C1"/>
    <w:rsid w:val="009B42E9"/>
    <w:rsid w:val="009D2BC3"/>
    <w:rsid w:val="009F0209"/>
    <w:rsid w:val="00A047DA"/>
    <w:rsid w:val="00A276E0"/>
    <w:rsid w:val="00A3448D"/>
    <w:rsid w:val="00A5329F"/>
    <w:rsid w:val="00A562E6"/>
    <w:rsid w:val="00A9007A"/>
    <w:rsid w:val="00AA7A55"/>
    <w:rsid w:val="00AC2981"/>
    <w:rsid w:val="00AF477C"/>
    <w:rsid w:val="00B32765"/>
    <w:rsid w:val="00BB1708"/>
    <w:rsid w:val="00BC7ADD"/>
    <w:rsid w:val="00BE24C6"/>
    <w:rsid w:val="00BF37E8"/>
    <w:rsid w:val="00C02547"/>
    <w:rsid w:val="00C100E8"/>
    <w:rsid w:val="00C17B62"/>
    <w:rsid w:val="00C44610"/>
    <w:rsid w:val="00C618CE"/>
    <w:rsid w:val="00C91D13"/>
    <w:rsid w:val="00CA3593"/>
    <w:rsid w:val="00CA4081"/>
    <w:rsid w:val="00CB0353"/>
    <w:rsid w:val="00CB75DB"/>
    <w:rsid w:val="00D01473"/>
    <w:rsid w:val="00D028C5"/>
    <w:rsid w:val="00D37E8A"/>
    <w:rsid w:val="00D47DA1"/>
    <w:rsid w:val="00D50438"/>
    <w:rsid w:val="00D50CCF"/>
    <w:rsid w:val="00D66E44"/>
    <w:rsid w:val="00D905A3"/>
    <w:rsid w:val="00D9753F"/>
    <w:rsid w:val="00DB78ED"/>
    <w:rsid w:val="00DC2D73"/>
    <w:rsid w:val="00E54F4C"/>
    <w:rsid w:val="00E56D6B"/>
    <w:rsid w:val="00E628D8"/>
    <w:rsid w:val="00E77ECA"/>
    <w:rsid w:val="00E91504"/>
    <w:rsid w:val="00EA2253"/>
    <w:rsid w:val="00EB1CD7"/>
    <w:rsid w:val="00EB2E74"/>
    <w:rsid w:val="00EF6B07"/>
    <w:rsid w:val="00F26469"/>
    <w:rsid w:val="00F26A6F"/>
    <w:rsid w:val="00F73FE9"/>
    <w:rsid w:val="00F9797F"/>
    <w:rsid w:val="00FB6C51"/>
    <w:rsid w:val="00FC283F"/>
    <w:rsid w:val="00FC304A"/>
    <w:rsid w:val="4F8F107C"/>
    <w:rsid w:val="74928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1E02B"/>
  <w15:docId w15:val="{F23FD884-A866-4172-A581-C17F6972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DA"/>
    <w:pPr>
      <w:ind w:left="720"/>
      <w:contextualSpacing/>
    </w:pPr>
  </w:style>
  <w:style w:type="paragraph" w:styleId="BalloonText">
    <w:name w:val="Balloon Text"/>
    <w:basedOn w:val="Normal"/>
    <w:link w:val="BalloonTextChar"/>
    <w:uiPriority w:val="99"/>
    <w:semiHidden/>
    <w:unhideWhenUsed/>
    <w:rsid w:val="00FC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3F"/>
    <w:rPr>
      <w:rFonts w:ascii="Segoe UI" w:hAnsi="Segoe UI" w:cs="Segoe UI"/>
      <w:sz w:val="18"/>
      <w:szCs w:val="18"/>
    </w:rPr>
  </w:style>
  <w:style w:type="paragraph" w:styleId="NoSpacing">
    <w:name w:val="No Spacing"/>
    <w:uiPriority w:val="1"/>
    <w:qFormat/>
    <w:rsid w:val="00E56D6B"/>
    <w:pPr>
      <w:spacing w:after="0" w:line="240" w:lineRule="auto"/>
    </w:pPr>
  </w:style>
  <w:style w:type="character" w:customStyle="1" w:styleId="apple-converted-space">
    <w:name w:val="apple-converted-space"/>
    <w:basedOn w:val="DefaultParagraphFont"/>
    <w:rsid w:val="00EA2253"/>
  </w:style>
  <w:style w:type="paragraph" w:styleId="NormalWeb">
    <w:name w:val="Normal (Web)"/>
    <w:basedOn w:val="Normal"/>
    <w:uiPriority w:val="99"/>
    <w:semiHidden/>
    <w:unhideWhenUsed/>
    <w:rsid w:val="005853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3121"/>
    <w:rPr>
      <w:color w:val="0000FF"/>
      <w:u w:val="single"/>
    </w:rPr>
  </w:style>
  <w:style w:type="character" w:styleId="Strong">
    <w:name w:val="Strong"/>
    <w:basedOn w:val="DefaultParagraphFont"/>
    <w:uiPriority w:val="22"/>
    <w:qFormat/>
    <w:rsid w:val="00EB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84565">
      <w:bodyDiv w:val="1"/>
      <w:marLeft w:val="0"/>
      <w:marRight w:val="0"/>
      <w:marTop w:val="0"/>
      <w:marBottom w:val="0"/>
      <w:divBdr>
        <w:top w:val="none" w:sz="0" w:space="0" w:color="auto"/>
        <w:left w:val="none" w:sz="0" w:space="0" w:color="auto"/>
        <w:bottom w:val="none" w:sz="0" w:space="0" w:color="auto"/>
        <w:right w:val="none" w:sz="0" w:space="0" w:color="auto"/>
      </w:divBdr>
    </w:div>
    <w:div w:id="1595699391">
      <w:bodyDiv w:val="1"/>
      <w:marLeft w:val="0"/>
      <w:marRight w:val="0"/>
      <w:marTop w:val="0"/>
      <w:marBottom w:val="0"/>
      <w:divBdr>
        <w:top w:val="none" w:sz="0" w:space="0" w:color="auto"/>
        <w:left w:val="none" w:sz="0" w:space="0" w:color="auto"/>
        <w:bottom w:val="none" w:sz="0" w:space="0" w:color="auto"/>
        <w:right w:val="none" w:sz="0" w:space="0" w:color="auto"/>
      </w:divBdr>
    </w:div>
    <w:div w:id="17524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1A013BF9C45678A245787B9F8ACD3"/>
        <w:category>
          <w:name w:val="General"/>
          <w:gallery w:val="placeholder"/>
        </w:category>
        <w:types>
          <w:type w:val="bbPlcHdr"/>
        </w:types>
        <w:behaviors>
          <w:behavior w:val="content"/>
        </w:behaviors>
        <w:guid w:val="{06F23A90-0287-4659-BB3C-A5027AF078B3}"/>
      </w:docPartPr>
      <w:docPartBody>
        <w:p w:rsidR="005F0570" w:rsidRDefault="00F563BF" w:rsidP="00F563BF">
          <w:pPr>
            <w:pStyle w:val="FA71A013BF9C45678A245787B9F8ACD3"/>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BF"/>
    <w:rsid w:val="00103A24"/>
    <w:rsid w:val="00121E02"/>
    <w:rsid w:val="00217A1B"/>
    <w:rsid w:val="00226856"/>
    <w:rsid w:val="00231655"/>
    <w:rsid w:val="002B2C7C"/>
    <w:rsid w:val="0034677A"/>
    <w:rsid w:val="004D7D3D"/>
    <w:rsid w:val="004E39E3"/>
    <w:rsid w:val="005300E6"/>
    <w:rsid w:val="005778E9"/>
    <w:rsid w:val="005E4941"/>
    <w:rsid w:val="005F0570"/>
    <w:rsid w:val="006E1E77"/>
    <w:rsid w:val="00760B7C"/>
    <w:rsid w:val="00787915"/>
    <w:rsid w:val="00896E3D"/>
    <w:rsid w:val="00994760"/>
    <w:rsid w:val="00A05B42"/>
    <w:rsid w:val="00B0443B"/>
    <w:rsid w:val="00B23F46"/>
    <w:rsid w:val="00B43516"/>
    <w:rsid w:val="00B53D77"/>
    <w:rsid w:val="00BD220D"/>
    <w:rsid w:val="00C00589"/>
    <w:rsid w:val="00C45132"/>
    <w:rsid w:val="00C71122"/>
    <w:rsid w:val="00CC4674"/>
    <w:rsid w:val="00E740C9"/>
    <w:rsid w:val="00EE244B"/>
    <w:rsid w:val="00F4761E"/>
    <w:rsid w:val="00F563BF"/>
    <w:rsid w:val="00FC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7804FF8CC47BBAA250C934F034389">
    <w:name w:val="3167804FF8CC47BBAA250C934F034389"/>
    <w:rsid w:val="00F563BF"/>
  </w:style>
  <w:style w:type="paragraph" w:customStyle="1" w:styleId="FA71A013BF9C45678A245787B9F8ACD3">
    <w:name w:val="FA71A013BF9C45678A245787B9F8ACD3"/>
    <w:rsid w:val="00F56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 Mills</dc:creator>
  <cp:keywords/>
  <dc:description/>
  <cp:lastModifiedBy>Shala Mills</cp:lastModifiedBy>
  <cp:revision>2</cp:revision>
  <cp:lastPrinted>2016-08-19T21:26:00Z</cp:lastPrinted>
  <dcterms:created xsi:type="dcterms:W3CDTF">2016-10-13T16:53:00Z</dcterms:created>
  <dcterms:modified xsi:type="dcterms:W3CDTF">2016-10-13T16:53:00Z</dcterms:modified>
</cp:coreProperties>
</file>