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85" w:rsidRDefault="00AA77AA" w:rsidP="00AA77AA">
      <w:pPr>
        <w:jc w:val="center"/>
      </w:pPr>
      <w:r>
        <w:rPr>
          <w:noProof/>
        </w:rPr>
        <w:drawing>
          <wp:inline distT="0" distB="0" distL="0" distR="0">
            <wp:extent cx="6534150" cy="201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 hays stat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354" cy="20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AA" w:rsidRDefault="00AA77AA" w:rsidP="00AA77AA">
      <w:pPr>
        <w:jc w:val="center"/>
      </w:pPr>
      <w:r w:rsidRPr="00AA77AA">
        <w:rPr>
          <w:rFonts w:ascii="Dotum" w:eastAsia="Dotum" w:hAnsi="Dotum"/>
          <w:b/>
          <w:noProof/>
          <w:color w:val="767171" w:themeColor="background2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179705</wp:posOffset>
                </wp:positionV>
                <wp:extent cx="31146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AA" w:rsidRPr="00A8188C" w:rsidRDefault="00AA77AA" w:rsidP="00AA77AA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A8188C"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  <w:t>Judging</w:t>
                            </w:r>
                          </w:p>
                          <w:p w:rsidR="00AA77AA" w:rsidRPr="00A8188C" w:rsidRDefault="00AA77AA" w:rsidP="00AA77AA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A8188C"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  <w:t>Conference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4.15pt;width:24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" filled="f" stroked="f">
                <v:textbox style="mso-fit-shape-to-text:t">
                  <w:txbxContent>
                    <w:p w:rsidR="00AA77AA" w:rsidRPr="00A8188C" w:rsidRDefault="00AA77AA" w:rsidP="00AA77AA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</w:pPr>
                      <w:r w:rsidRPr="00A8188C"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  <w:t>Judging</w:t>
                      </w:r>
                    </w:p>
                    <w:p w:rsidR="00AA77AA" w:rsidRPr="00A8188C" w:rsidRDefault="00AA77AA" w:rsidP="00AA77AA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</w:pPr>
                      <w:r w:rsidRPr="00A8188C"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  <w:t>Conference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7AA" w:rsidRPr="00A8188C" w:rsidRDefault="00AA77AA" w:rsidP="00AA77AA">
      <w:pPr>
        <w:rPr>
          <w:rFonts w:ascii="Dotum" w:eastAsia="Dotum" w:hAnsi="Dotum"/>
          <w:b/>
          <w:color w:val="D3B135"/>
          <w:sz w:val="120"/>
          <w:szCs w:val="120"/>
          <w14:textFill>
            <w14:solidFill>
              <w14:srgbClr w14:val="D3B135">
                <w14:lumMod w14:val="50000"/>
              </w14:srgbClr>
            </w14:solidFill>
          </w14:textFill>
        </w:rPr>
      </w:pPr>
      <w:r>
        <w:rPr>
          <w:rFonts w:ascii="Dotum" w:eastAsia="Dotum" w:hAnsi="Dotum"/>
          <w:b/>
          <w:color w:val="767171" w:themeColor="background2" w:themeShade="80"/>
          <w:sz w:val="96"/>
          <w:szCs w:val="96"/>
        </w:rPr>
        <w:t xml:space="preserve"> </w:t>
      </w:r>
      <w:r w:rsidRPr="00A8188C">
        <w:rPr>
          <w:rFonts w:ascii="Dotum" w:eastAsia="Dotum" w:hAnsi="Dotum"/>
          <w:b/>
          <w:color w:val="FFC000" w:themeColor="accent4"/>
          <w:sz w:val="120"/>
          <w:szCs w:val="120"/>
        </w:rPr>
        <w:t>NACTA</w:t>
      </w:r>
    </w:p>
    <w:p w:rsidR="00CD470F" w:rsidRPr="00CD470F" w:rsidRDefault="00CD470F" w:rsidP="00AA77AA">
      <w:pPr>
        <w:rPr>
          <w:rFonts w:ascii="Dotum" w:eastAsia="Dotum" w:hAnsi="Dotum"/>
          <w:b/>
          <w:color w:val="767171" w:themeColor="background2" w:themeShade="80"/>
          <w:sz w:val="72"/>
          <w:szCs w:val="72"/>
        </w:rPr>
      </w:pPr>
    </w:p>
    <w:p w:rsidR="00CD470F" w:rsidRPr="00A8188C" w:rsidRDefault="00CD470F" w:rsidP="00CD470F">
      <w:pPr>
        <w:jc w:val="center"/>
        <w:rPr>
          <w:rFonts w:ascii="Calibri Light" w:eastAsia="Dotum" w:hAnsi="Calibri Light"/>
          <w:b/>
          <w:color w:val="000000" w:themeColor="text1"/>
          <w:sz w:val="44"/>
          <w:szCs w:val="44"/>
        </w:rPr>
      </w:pPr>
      <w:r w:rsidRPr="00A8188C">
        <w:rPr>
          <w:rFonts w:ascii="Calibri Light" w:eastAsia="Dotum" w:hAnsi="Calibri Light"/>
          <w:b/>
          <w:color w:val="000000" w:themeColor="text1"/>
          <w:sz w:val="44"/>
          <w:szCs w:val="44"/>
        </w:rPr>
        <w:t>Computer Applications Contest Official Rules</w:t>
      </w:r>
    </w:p>
    <w:p w:rsidR="00CD470F" w:rsidRPr="00A8188C" w:rsidRDefault="00CD470F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 w:rsidRPr="00A8188C">
        <w:rPr>
          <w:rFonts w:ascii="Calibri Light" w:eastAsia="Dotum" w:hAnsi="Calibri Light"/>
          <w:color w:val="000000" w:themeColor="text1"/>
          <w:sz w:val="44"/>
          <w:szCs w:val="44"/>
        </w:rPr>
        <w:t>Friday, April 3</w:t>
      </w:r>
      <w:r w:rsidRPr="00A8188C">
        <w:rPr>
          <w:rFonts w:ascii="Calibri Light" w:eastAsia="Dotum" w:hAnsi="Calibri Light"/>
          <w:color w:val="000000" w:themeColor="text1"/>
          <w:sz w:val="44"/>
          <w:szCs w:val="44"/>
          <w:vertAlign w:val="superscript"/>
        </w:rPr>
        <w:t>rd</w:t>
      </w:r>
    </w:p>
    <w:p w:rsidR="00CD470F" w:rsidRPr="00A8188C" w:rsidRDefault="00C3181B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1:00 p.m. </w:t>
      </w:r>
      <w:proofErr w:type="gramStart"/>
      <w:r>
        <w:rPr>
          <w:rFonts w:ascii="Calibri Light" w:eastAsia="Dotum" w:hAnsi="Calibri Light"/>
          <w:color w:val="000000" w:themeColor="text1"/>
          <w:sz w:val="44"/>
          <w:szCs w:val="44"/>
        </w:rPr>
        <w:t>–  Albertson</w:t>
      </w:r>
      <w:proofErr w:type="gramEnd"/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 Hall </w:t>
      </w:r>
    </w:p>
    <w:p w:rsidR="00CD470F" w:rsidRPr="00A8188C" w:rsidRDefault="00CD470F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CD470F" w:rsidRPr="00A8188C" w:rsidRDefault="00CD470F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bookmarkStart w:id="0" w:name="_GoBack"/>
      <w:bookmarkEnd w:id="0"/>
    </w:p>
    <w:p w:rsidR="00CD470F" w:rsidRPr="00A8188C" w:rsidRDefault="00CD470F" w:rsidP="00CD470F">
      <w:pPr>
        <w:spacing w:after="0"/>
        <w:jc w:val="center"/>
        <w:rPr>
          <w:rFonts w:ascii="Calibri Light" w:eastAsia="Dotum" w:hAnsi="Calibri Light"/>
          <w:b/>
          <w:color w:val="000000" w:themeColor="text1"/>
          <w:sz w:val="36"/>
          <w:szCs w:val="36"/>
        </w:rPr>
      </w:pPr>
      <w:r w:rsidRPr="00A8188C">
        <w:rPr>
          <w:rFonts w:ascii="Calibri Light" w:eastAsia="Dotum" w:hAnsi="Calibri Light"/>
          <w:b/>
          <w:color w:val="000000" w:themeColor="text1"/>
          <w:sz w:val="36"/>
          <w:szCs w:val="36"/>
        </w:rPr>
        <w:t>Contest Director:</w:t>
      </w:r>
    </w:p>
    <w:p w:rsidR="00CD470F" w:rsidRPr="00A8188C" w:rsidRDefault="00CD470F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 w:rsidRPr="00A8188C">
        <w:rPr>
          <w:rFonts w:ascii="Calibri Light" w:eastAsia="Dotum" w:hAnsi="Calibri Light"/>
          <w:color w:val="000000" w:themeColor="text1"/>
          <w:sz w:val="36"/>
          <w:szCs w:val="36"/>
        </w:rPr>
        <w:t>Mr. Jeremy Ryan</w:t>
      </w:r>
    </w:p>
    <w:p w:rsidR="00CD470F" w:rsidRPr="00A8188C" w:rsidRDefault="00CD470F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 w:rsidRPr="00A8188C">
        <w:rPr>
          <w:rFonts w:ascii="Calibri Light" w:eastAsia="Dotum" w:hAnsi="Calibri Light"/>
          <w:color w:val="000000" w:themeColor="text1"/>
          <w:sz w:val="36"/>
          <w:szCs w:val="36"/>
        </w:rPr>
        <w:t>(785) 628 – 4689</w:t>
      </w:r>
    </w:p>
    <w:p w:rsidR="00CD470F" w:rsidRDefault="00C3181B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hyperlink r:id="rId5" w:history="1">
        <w:r w:rsidR="00C8344E" w:rsidRPr="00830055">
          <w:rPr>
            <w:rStyle w:val="Hyperlink"/>
            <w:rFonts w:ascii="Calibri Light" w:eastAsia="Dotum" w:hAnsi="Calibri Light"/>
            <w:sz w:val="36"/>
            <w:szCs w:val="36"/>
          </w:rPr>
          <w:t>jlryan3@fhsu.edu</w:t>
        </w:r>
      </w:hyperlink>
    </w:p>
    <w:p w:rsidR="00C8344E" w:rsidRDefault="00C8344E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C8344E" w:rsidRDefault="00C8344E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C8344E" w:rsidRDefault="00C8344E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C8344E" w:rsidRDefault="00C8344E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C8344E" w:rsidRPr="00A8188C" w:rsidRDefault="00C8344E" w:rsidP="00CD470F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:rsidR="00CD470F" w:rsidRPr="00FD6E3F" w:rsidRDefault="00CD470F" w:rsidP="00CD470F">
      <w:pPr>
        <w:spacing w:after="0"/>
        <w:jc w:val="center"/>
        <w:rPr>
          <w:rFonts w:ascii="Times New Roman" w:eastAsia="Dotum" w:hAnsi="Times New Roman" w:cs="Times New Roman"/>
          <w:b/>
          <w:color w:val="000000" w:themeColor="text1"/>
          <w:sz w:val="40"/>
          <w:szCs w:val="40"/>
        </w:rPr>
      </w:pPr>
      <w:r w:rsidRPr="00FD6E3F">
        <w:rPr>
          <w:rFonts w:ascii="Times New Roman" w:eastAsia="Dotum" w:hAnsi="Times New Roman" w:cs="Times New Roman"/>
          <w:b/>
          <w:color w:val="000000" w:themeColor="text1"/>
          <w:sz w:val="40"/>
          <w:szCs w:val="40"/>
        </w:rPr>
        <w:lastRenderedPageBreak/>
        <w:t>Contest Rules</w:t>
      </w:r>
    </w:p>
    <w:p w:rsidR="00CD470F" w:rsidRPr="00FD6E3F" w:rsidRDefault="00CD470F" w:rsidP="00CD470F">
      <w:pPr>
        <w:spacing w:after="0"/>
        <w:rPr>
          <w:rFonts w:ascii="Times New Roman" w:eastAsia="Dotum" w:hAnsi="Times New Roman" w:cs="Times New Roman"/>
          <w:b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b/>
          <w:color w:val="000000" w:themeColor="text1"/>
          <w:sz w:val="28"/>
          <w:szCs w:val="28"/>
        </w:rPr>
        <w:t>Teams and Eligibility</w:t>
      </w:r>
    </w:p>
    <w:p w:rsidR="00CD470F" w:rsidRPr="00FD6E3F" w:rsidRDefault="00CD470F" w:rsidP="00CD470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CD470F" w:rsidRPr="00FD6E3F" w:rsidRDefault="00CD470F" w:rsidP="00CD470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1. All contestants must be currently enrolled in a two-year or a four-year institution and</w:t>
      </w:r>
      <w:r w:rsid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</w:t>
      </w: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pursuing an undergraduate degree. Two-year and four-year teams will evaluate the same contest components. Separate awards will be made for both team and overall individuals in each division.</w:t>
      </w:r>
    </w:p>
    <w:p w:rsidR="00CD470F" w:rsidRPr="00FD6E3F" w:rsidRDefault="00CD470F" w:rsidP="00CD470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CD470F" w:rsidRPr="00FD6E3F" w:rsidRDefault="00CD470F" w:rsidP="00CD470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2. Each school may enter one team consisting of four (4) members. All four members will be</w:t>
      </w:r>
      <w:r w:rsid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</w:t>
      </w: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eligible for individual awards, but the top three (3) scores will be used for the team score. No</w:t>
      </w:r>
      <w:r w:rsid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</w:t>
      </w: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additional individuals or alternates beyond the four team members will be allowed.</w:t>
      </w:r>
    </w:p>
    <w:p w:rsidR="00CD470F" w:rsidRPr="00FD6E3F" w:rsidRDefault="00CD470F" w:rsidP="00CD470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CD470F" w:rsidRPr="00FD6E3F" w:rsidRDefault="00CD470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3. A competing individual may compete in this contest up to two </w:t>
      </w:r>
      <w:r w:rsid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times as an official contestant </w:t>
      </w: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in a national NACTA Computer Applications contest. A contestant that placed in the top three</w:t>
      </w:r>
    </w:p>
    <w:p w:rsidR="00CD470F" w:rsidRDefault="00CD470F" w:rsidP="00CD470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proofErr w:type="gramStart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in</w:t>
      </w:r>
      <w:proofErr w:type="gramEnd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the contest in the previous year is still eligible to compete in the same contest for another year of c</w:t>
      </w:r>
      <w:r w:rsidR="00E6677E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ompetition. Students will have 3</w:t>
      </w: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hours to complete the contest.</w:t>
      </w:r>
    </w:p>
    <w:p w:rsidR="00FD6E3F" w:rsidRDefault="00FD6E3F" w:rsidP="00CD470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b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b/>
          <w:color w:val="000000" w:themeColor="text1"/>
          <w:sz w:val="28"/>
          <w:szCs w:val="28"/>
        </w:rPr>
        <w:t>Event Description and Guidelines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1. This contest will evaluate fundamental knowledge of computers and computer applications.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Particularly with respect to personal computer hardware, software, the World Wide Web, and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proofErr w:type="gramStart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the</w:t>
      </w:r>
      <w:proofErr w:type="gramEnd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ability to analyze a problem and then present those findings in a professional and</w:t>
      </w:r>
    </w:p>
    <w:p w:rsid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proofErr w:type="gramStart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convincing</w:t>
      </w:r>
      <w:proofErr w:type="gramEnd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manner.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2. The contest will consist of two separate components:</w:t>
      </w:r>
    </w:p>
    <w:p w:rsidR="00FD6E3F" w:rsidRPr="00FD6E3F" w:rsidRDefault="00FD6E3F" w:rsidP="00FD6E3F">
      <w:pPr>
        <w:spacing w:after="0"/>
        <w:ind w:firstLine="72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a. Component 1 will consist of a written exam consisting of fifty (50) multiple-choice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proofErr w:type="gramStart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questions</w:t>
      </w:r>
      <w:proofErr w:type="gramEnd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</w:t>
      </w:r>
    </w:p>
    <w:p w:rsidR="00FD6E3F" w:rsidRDefault="00FD6E3F" w:rsidP="00FD6E3F">
      <w:pPr>
        <w:spacing w:after="0"/>
        <w:ind w:firstLine="72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b. Component 2 will consist of a problem that will be provided the day of the examination.</w:t>
      </w:r>
    </w:p>
    <w:p w:rsidR="00FD6E3F" w:rsidRDefault="00FD6E3F" w:rsidP="00FD6E3F">
      <w:pPr>
        <w:spacing w:after="0"/>
        <w:ind w:firstLine="72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Every student</w:t>
      </w: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will be given the same problem </w:t>
      </w: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to analyze.</w:t>
      </w:r>
    </w:p>
    <w:p w:rsidR="00FD6E3F" w:rsidRPr="00FD6E3F" w:rsidRDefault="00FD6E3F" w:rsidP="00FD6E3F">
      <w:pPr>
        <w:spacing w:after="0"/>
        <w:ind w:firstLine="72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3. Students are to use Excel to develop a spreadsheet model to analyze the problem.</w:t>
      </w:r>
    </w:p>
    <w:p w:rsid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4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The grading point distribution will be as follows:</w:t>
      </w:r>
    </w:p>
    <w:p w:rsidR="00FD6E3F" w:rsidRPr="00FD6E3F" w:rsidRDefault="00FD6E3F" w:rsidP="00FD6E3F">
      <w:pPr>
        <w:spacing w:after="0"/>
        <w:ind w:firstLine="72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a. The written exam will be worth 100 points [fifty (50) questions @ 2 points each]</w:t>
      </w:r>
    </w:p>
    <w:p w:rsidR="00FD6E3F" w:rsidRDefault="00FD6E3F" w:rsidP="007A0FDE">
      <w:pPr>
        <w:spacing w:after="0"/>
        <w:ind w:firstLine="72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b. The appl</w:t>
      </w:r>
      <w:r w:rsidR="007A0FDE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ications problem will be worth 100 points.</w:t>
      </w:r>
    </w:p>
    <w:p w:rsidR="00FD6E3F" w:rsidRPr="00FD6E3F" w:rsidRDefault="00FD6E3F" w:rsidP="00FD6E3F">
      <w:pPr>
        <w:spacing w:after="0"/>
        <w:ind w:firstLine="72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5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Students will be furnished computers with</w:t>
      </w: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Microsoft Excel.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6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Students will need a USB st</w:t>
      </w: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ick drive. They will provide their Excel analysis on that stick drive.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7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There will be no communication among students during the test.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8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Announcements made during the contest will take precedence over written rules.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9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Cell phones, personal electronic devices, or conferring during the contest, will not be</w:t>
      </w:r>
    </w:p>
    <w:p w:rsid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proofErr w:type="gramStart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permitted</w:t>
      </w:r>
      <w:proofErr w:type="gramEnd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10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Students need to bring a #2 pencils. Books, notes, papers, etc. will not be allowed in the</w:t>
      </w:r>
    </w:p>
    <w:p w:rsid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proofErr w:type="gramStart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examination</w:t>
      </w:r>
      <w:proofErr w:type="gramEnd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areas.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11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Web searches will not be allowed.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12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Students will only be allowed to have open the compute</w:t>
      </w: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r program Excel.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13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Any Email or texting programs running during the contest will result in disqualification of</w:t>
      </w:r>
    </w:p>
    <w:p w:rsid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proofErr w:type="gramStart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the</w:t>
      </w:r>
      <w:proofErr w:type="gramEnd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 xml:space="preserve"> contestant.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14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Any contestant(s) observed in violation of these rules will be eliminated from the</w:t>
      </w:r>
    </w:p>
    <w:p w:rsid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proofErr w:type="gramStart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competition</w:t>
      </w:r>
      <w:proofErr w:type="gramEnd"/>
      <w:r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</w:t>
      </w:r>
    </w:p>
    <w:p w:rsidR="00FD6E3F" w:rsidRPr="00FD6E3F" w:rsidRDefault="00FD6E3F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</w:p>
    <w:p w:rsidR="00FD6E3F" w:rsidRPr="00FD6E3F" w:rsidRDefault="007A0FDE" w:rsidP="00FD6E3F">
      <w:pPr>
        <w:spacing w:after="0"/>
        <w:rPr>
          <w:rFonts w:ascii="Times New Roman" w:eastAsia="Dotum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15</w:t>
      </w:r>
      <w:r w:rsidR="00FD6E3F" w:rsidRPr="00FD6E3F">
        <w:rPr>
          <w:rFonts w:ascii="Times New Roman" w:eastAsia="Dotum" w:hAnsi="Times New Roman" w:cs="Times New Roman"/>
          <w:color w:val="000000" w:themeColor="text1"/>
          <w:sz w:val="28"/>
          <w:szCs w:val="28"/>
        </w:rPr>
        <w:t>. Judges decisions are final.</w:t>
      </w:r>
    </w:p>
    <w:sectPr w:rsidR="00FD6E3F" w:rsidRPr="00FD6E3F" w:rsidSect="00AA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AA"/>
    <w:rsid w:val="00186E5F"/>
    <w:rsid w:val="003365F1"/>
    <w:rsid w:val="005E03F9"/>
    <w:rsid w:val="006F4D85"/>
    <w:rsid w:val="007A0FDE"/>
    <w:rsid w:val="00A8188C"/>
    <w:rsid w:val="00AA77AA"/>
    <w:rsid w:val="00C3181B"/>
    <w:rsid w:val="00C8344E"/>
    <w:rsid w:val="00CD470F"/>
    <w:rsid w:val="00E6677E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7DC9"/>
  <w15:chartTrackingRefBased/>
  <w15:docId w15:val="{4003843D-875F-4C1B-832C-53F8401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7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ryan3@fh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Jaylynn Ravenscroft</dc:creator>
  <cp:keywords/>
  <dc:description/>
  <cp:lastModifiedBy>Jaylynn Ravenscroft</cp:lastModifiedBy>
  <cp:revision>6</cp:revision>
  <cp:lastPrinted>2020-01-22T19:57:00Z</cp:lastPrinted>
  <dcterms:created xsi:type="dcterms:W3CDTF">2020-01-27T19:22:00Z</dcterms:created>
  <dcterms:modified xsi:type="dcterms:W3CDTF">2020-02-06T18:19:00Z</dcterms:modified>
</cp:coreProperties>
</file>