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93D9" w14:textId="77777777" w:rsidR="006C2715" w:rsidRPr="006C2715" w:rsidRDefault="006C2715" w:rsidP="006C2715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715">
        <w:rPr>
          <w:rFonts w:ascii="Arial" w:eastAsia="Times New Roman" w:hAnsi="Arial" w:cs="Arial"/>
          <w:b/>
          <w:bCs/>
          <w:color w:val="212529"/>
          <w:sz w:val="24"/>
          <w:szCs w:val="24"/>
        </w:rPr>
        <w:t>SLPA Certification with previous CSD B.S./B.A. degree: </w:t>
      </w:r>
    </w:p>
    <w:p w14:paraId="5487D4CE" w14:textId="77777777" w:rsidR="006C2715" w:rsidRPr="006C2715" w:rsidRDefault="006C2715" w:rsidP="006C2715">
      <w:pPr>
        <w:numPr>
          <w:ilvl w:val="0"/>
          <w:numId w:val="1"/>
        </w:numPr>
        <w:shd w:val="clear" w:color="auto" w:fill="FFFFFF"/>
        <w:spacing w:before="280" w:after="28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6C2715">
        <w:rPr>
          <w:rFonts w:ascii="Arial" w:eastAsia="Times New Roman" w:hAnsi="Arial" w:cs="Arial"/>
          <w:color w:val="212529"/>
          <w:sz w:val="24"/>
          <w:szCs w:val="24"/>
        </w:rPr>
        <w:t>12 clinical preparation hours (minimum)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6442"/>
        <w:gridCol w:w="1484"/>
      </w:tblGrid>
      <w:tr w:rsidR="006C2715" w:rsidRPr="006C2715" w14:paraId="14842AD0" w14:textId="77777777" w:rsidTr="006C2715"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9FBCF1B" w14:textId="77777777" w:rsidR="006C2715" w:rsidRPr="006C2715" w:rsidRDefault="006C2715" w:rsidP="006C27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Clinical Preparation: 12 hours minimum (up to 18 hours as needed)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C452AB4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6C2715" w:rsidRPr="006C2715" w14:paraId="4686AB24" w14:textId="77777777" w:rsidTr="006C2715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D6B24DC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271E7B7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Developmental Speech and Language Disorders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6D2F826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6C2715" w:rsidRPr="006C2715" w14:paraId="2A8F9A8E" w14:textId="77777777" w:rsidTr="006C2715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7604CAF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428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46AAFCB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Clinical Observation and Application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BE6A689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6C2715" w:rsidRPr="006C2715" w14:paraId="4A3E0A5E" w14:textId="77777777" w:rsidTr="006C2715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22909AF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429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B655F15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Seminar/Special Topics for the SLPA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AFD80AB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6C2715" w:rsidRPr="006C2715" w14:paraId="21D79859" w14:textId="77777777" w:rsidTr="006C2715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920A7B7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4CF0315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Clinical Experience Practicum [1]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4B5E9D0" w14:textId="77777777" w:rsidR="006C2715" w:rsidRPr="006C2715" w:rsidRDefault="006C2715" w:rsidP="006C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15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66FC4241" w14:textId="77777777" w:rsidR="006C2715" w:rsidRPr="006C2715" w:rsidRDefault="006C2715" w:rsidP="006C2715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715">
        <w:rPr>
          <w:rFonts w:ascii="Arial" w:eastAsia="Times New Roman" w:hAnsi="Arial" w:cs="Arial"/>
          <w:color w:val="212529"/>
          <w:sz w:val="24"/>
          <w:szCs w:val="24"/>
        </w:rPr>
        <w:t> [1] Repeatable for up to 9 credit hours.</w:t>
      </w:r>
    </w:p>
    <w:p w14:paraId="1BD77E42" w14:textId="77777777" w:rsidR="0030544A" w:rsidRDefault="0030544A"/>
    <w:sectPr w:rsidR="0030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E54DF"/>
    <w:multiLevelType w:val="multilevel"/>
    <w:tmpl w:val="667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50E5E"/>
    <w:multiLevelType w:val="multilevel"/>
    <w:tmpl w:val="A7B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438161">
    <w:abstractNumId w:val="1"/>
  </w:num>
  <w:num w:numId="2" w16cid:durableId="191118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15"/>
    <w:rsid w:val="0030544A"/>
    <w:rsid w:val="006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F074"/>
  <w15:chartTrackingRefBased/>
  <w15:docId w15:val="{EAF8E46F-2833-490B-A06E-95D21C9E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0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Sheffield</dc:creator>
  <cp:keywords/>
  <dc:description/>
  <cp:lastModifiedBy>Haylee Sheffield</cp:lastModifiedBy>
  <cp:revision>1</cp:revision>
  <dcterms:created xsi:type="dcterms:W3CDTF">2022-06-16T18:30:00Z</dcterms:created>
  <dcterms:modified xsi:type="dcterms:W3CDTF">2022-06-16T18:31:00Z</dcterms:modified>
</cp:coreProperties>
</file>