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20" w:rsidRDefault="00BC1220" w:rsidP="00BC1220">
      <w:pPr>
        <w:pStyle w:val="Title"/>
        <w:rPr>
          <w:sz w:val="32"/>
        </w:rPr>
      </w:pPr>
      <w:r>
        <w:rPr>
          <w:sz w:val="32"/>
        </w:rPr>
        <w:t>Fort Hays State University Faculty Senate</w:t>
      </w:r>
    </w:p>
    <w:p w:rsidR="00BC1220" w:rsidRPr="00B1589B" w:rsidRDefault="002D7744" w:rsidP="00BC1220">
      <w:pPr>
        <w:pStyle w:val="Heading1"/>
        <w:rPr>
          <w:szCs w:val="28"/>
        </w:rPr>
      </w:pPr>
      <w:r>
        <w:rPr>
          <w:szCs w:val="28"/>
        </w:rPr>
        <w:t>Minutes</w:t>
      </w:r>
      <w:r w:rsidR="00BC1220" w:rsidRPr="00B1589B">
        <w:rPr>
          <w:szCs w:val="28"/>
        </w:rPr>
        <w:t xml:space="preserve"> for Regular Meeting on </w:t>
      </w:r>
      <w:r w:rsidR="00EE6A82">
        <w:rPr>
          <w:szCs w:val="28"/>
        </w:rPr>
        <w:t>Mon</w:t>
      </w:r>
      <w:r w:rsidR="00450E0D">
        <w:rPr>
          <w:szCs w:val="28"/>
        </w:rPr>
        <w:t>day, March 5</w:t>
      </w:r>
      <w:r w:rsidR="0052551F">
        <w:rPr>
          <w:szCs w:val="28"/>
        </w:rPr>
        <w:t>, 2012</w:t>
      </w:r>
    </w:p>
    <w:p w:rsidR="00BC1220" w:rsidRDefault="00BC1220" w:rsidP="00BC1220">
      <w:pPr>
        <w:jc w:val="center"/>
      </w:pPr>
      <w:r>
        <w:rPr>
          <w:sz w:val="22"/>
        </w:rPr>
        <w:t xml:space="preserve">(3:30pm, </w:t>
      </w:r>
      <w:r w:rsidR="00B1589B" w:rsidRPr="00B1589B">
        <w:rPr>
          <w:sz w:val="22"/>
        </w:rPr>
        <w:t>Stouffer Lounge</w:t>
      </w:r>
      <w:r>
        <w:t>)</w:t>
      </w:r>
    </w:p>
    <w:p w:rsidR="00C73286" w:rsidRDefault="00C73286" w:rsidP="00BC1220">
      <w:pPr>
        <w:jc w:val="center"/>
      </w:pPr>
    </w:p>
    <w:p w:rsidR="00BC1220" w:rsidRDefault="00BC1220" w:rsidP="00BC1220">
      <w:pPr>
        <w:rPr>
          <w:b/>
          <w:sz w:val="22"/>
        </w:rPr>
      </w:pPr>
    </w:p>
    <w:p w:rsidR="00BC1220" w:rsidRDefault="00BC1220" w:rsidP="00BC1220">
      <w:pPr>
        <w:rPr>
          <w:b/>
          <w:sz w:val="22"/>
        </w:rPr>
      </w:pPr>
      <w:r w:rsidRPr="00450E0D">
        <w:rPr>
          <w:sz w:val="22"/>
        </w:rPr>
        <w:t>1.</w:t>
      </w:r>
      <w:r>
        <w:rPr>
          <w:b/>
          <w:sz w:val="22"/>
        </w:rPr>
        <w:t xml:space="preserve">  Approval of Minutes </w:t>
      </w:r>
      <w:r w:rsidR="00EC79B3">
        <w:rPr>
          <w:b/>
          <w:sz w:val="22"/>
        </w:rPr>
        <w:t xml:space="preserve">and Attendance </w:t>
      </w:r>
      <w:r w:rsidR="0052551F">
        <w:rPr>
          <w:b/>
          <w:sz w:val="22"/>
        </w:rPr>
        <w:t xml:space="preserve">of </w:t>
      </w:r>
      <w:r w:rsidR="00450E0D">
        <w:rPr>
          <w:b/>
          <w:sz w:val="22"/>
        </w:rPr>
        <w:t>February 7</w:t>
      </w:r>
      <w:r w:rsidR="0052551F">
        <w:rPr>
          <w:b/>
          <w:sz w:val="22"/>
        </w:rPr>
        <w:t xml:space="preserve"> </w:t>
      </w:r>
      <w:r w:rsidR="00450E0D">
        <w:rPr>
          <w:b/>
          <w:sz w:val="22"/>
        </w:rPr>
        <w:t>Meeting</w:t>
      </w:r>
    </w:p>
    <w:p w:rsidR="00BC1220" w:rsidRDefault="002D5AF6" w:rsidP="00F246E9">
      <w:pPr>
        <w:ind w:firstLine="720"/>
        <w:rPr>
          <w:sz w:val="22"/>
        </w:rPr>
      </w:pPr>
      <w:r>
        <w:rPr>
          <w:sz w:val="22"/>
        </w:rPr>
        <w:t xml:space="preserve"> (Attachment</w:t>
      </w:r>
      <w:r w:rsidR="006736B0">
        <w:rPr>
          <w:sz w:val="22"/>
        </w:rPr>
        <w:t>s</w:t>
      </w:r>
      <w:r>
        <w:rPr>
          <w:sz w:val="22"/>
        </w:rPr>
        <w:t xml:space="preserve"> A</w:t>
      </w:r>
      <w:r w:rsidR="00450E0D">
        <w:rPr>
          <w:sz w:val="22"/>
        </w:rPr>
        <w:t xml:space="preserve"> and B)</w:t>
      </w:r>
    </w:p>
    <w:p w:rsidR="00450E0D" w:rsidRDefault="002D7744" w:rsidP="002D7744">
      <w:pPr>
        <w:ind w:left="720"/>
        <w:rPr>
          <w:i/>
          <w:sz w:val="22"/>
        </w:rPr>
      </w:pPr>
      <w:r>
        <w:rPr>
          <w:i/>
          <w:sz w:val="22"/>
        </w:rPr>
        <w:t xml:space="preserve">It was moved by </w:t>
      </w:r>
      <w:proofErr w:type="spellStart"/>
      <w:r>
        <w:rPr>
          <w:i/>
          <w:sz w:val="22"/>
        </w:rPr>
        <w:t>Kathi</w:t>
      </w:r>
      <w:proofErr w:type="spellEnd"/>
      <w:r>
        <w:rPr>
          <w:i/>
          <w:sz w:val="22"/>
        </w:rPr>
        <w:t xml:space="preserve"> Sanders and seconded by Jeff Burnett to approve the minutes and attendance of the regular meeting as printed.  </w:t>
      </w:r>
    </w:p>
    <w:p w:rsidR="002D7744" w:rsidRPr="002D7744" w:rsidRDefault="002D7744" w:rsidP="00F246E9">
      <w:pPr>
        <w:ind w:firstLine="720"/>
        <w:rPr>
          <w:i/>
          <w:sz w:val="22"/>
        </w:rPr>
      </w:pPr>
      <w:r>
        <w:rPr>
          <w:i/>
          <w:sz w:val="22"/>
        </w:rPr>
        <w:t>Motion carried.</w:t>
      </w:r>
    </w:p>
    <w:p w:rsidR="00BC222E" w:rsidRPr="00C73286" w:rsidRDefault="00BC1220" w:rsidP="009923AD">
      <w:pPr>
        <w:rPr>
          <w:b/>
          <w:sz w:val="22"/>
        </w:rPr>
      </w:pPr>
      <w:r w:rsidRPr="00450E0D">
        <w:rPr>
          <w:sz w:val="22"/>
        </w:rPr>
        <w:t>2</w:t>
      </w:r>
      <w:r>
        <w:rPr>
          <w:b/>
          <w:sz w:val="22"/>
        </w:rPr>
        <w:t xml:space="preserve">.  Announcements and Information Items: </w:t>
      </w:r>
    </w:p>
    <w:p w:rsidR="00590C9C" w:rsidRDefault="00590C9C" w:rsidP="008D12B8">
      <w:pPr>
        <w:rPr>
          <w:b/>
          <w:sz w:val="22"/>
        </w:rPr>
      </w:pPr>
    </w:p>
    <w:p w:rsidR="00BC1220" w:rsidRPr="00561A27" w:rsidRDefault="008660BE" w:rsidP="00384793">
      <w:pPr>
        <w:rPr>
          <w:sz w:val="22"/>
        </w:rPr>
      </w:pPr>
      <w:r w:rsidRPr="00450E0D">
        <w:rPr>
          <w:sz w:val="22"/>
        </w:rPr>
        <w:t>3</w:t>
      </w:r>
      <w:r w:rsidR="00991D0C" w:rsidRPr="00450E0D">
        <w:rPr>
          <w:sz w:val="22"/>
        </w:rPr>
        <w:t>.</w:t>
      </w:r>
      <w:r w:rsidR="00991D0C">
        <w:rPr>
          <w:b/>
          <w:sz w:val="22"/>
        </w:rPr>
        <w:t xml:space="preserve">  </w:t>
      </w:r>
      <w:r w:rsidR="00BC1220" w:rsidRPr="00561A27">
        <w:rPr>
          <w:b/>
          <w:sz w:val="22"/>
        </w:rPr>
        <w:t>Reports from Committees</w:t>
      </w:r>
      <w:r w:rsidR="00BC1220" w:rsidRPr="00561A27">
        <w:rPr>
          <w:sz w:val="22"/>
        </w:rPr>
        <w:t xml:space="preserve"> </w:t>
      </w:r>
      <w:r w:rsidR="00C1184A" w:rsidRPr="00561A27">
        <w:rPr>
          <w:sz w:val="22"/>
        </w:rPr>
        <w:t xml:space="preserve">– </w:t>
      </w:r>
      <w:r w:rsidR="0064129C" w:rsidRPr="00561A27">
        <w:rPr>
          <w:sz w:val="22"/>
        </w:rPr>
        <w:t xml:space="preserve"> </w:t>
      </w:r>
    </w:p>
    <w:p w:rsidR="00BC1220" w:rsidRDefault="008660BE" w:rsidP="00384793">
      <w:pPr>
        <w:ind w:left="360"/>
        <w:rPr>
          <w:sz w:val="22"/>
        </w:rPr>
      </w:pPr>
      <w:r>
        <w:rPr>
          <w:sz w:val="22"/>
        </w:rPr>
        <w:t>3a</w:t>
      </w:r>
      <w:r w:rsidR="00BC1220" w:rsidRPr="00561A27">
        <w:rPr>
          <w:sz w:val="22"/>
        </w:rPr>
        <w:t xml:space="preserve">. Executive Committee:  </w:t>
      </w:r>
      <w:r w:rsidR="00A6208A">
        <w:rPr>
          <w:sz w:val="22"/>
        </w:rPr>
        <w:t xml:space="preserve">Chapman </w:t>
      </w:r>
      <w:proofErr w:type="spellStart"/>
      <w:r w:rsidR="00A6208A">
        <w:rPr>
          <w:sz w:val="22"/>
        </w:rPr>
        <w:t>Rackaway</w:t>
      </w:r>
      <w:proofErr w:type="spellEnd"/>
      <w:r w:rsidR="0037125F">
        <w:rPr>
          <w:sz w:val="22"/>
        </w:rPr>
        <w:t>, Chair</w:t>
      </w:r>
    </w:p>
    <w:p w:rsidR="00384793" w:rsidRDefault="00384793" w:rsidP="00384793">
      <w:pPr>
        <w:pStyle w:val="ListParagraph"/>
        <w:numPr>
          <w:ilvl w:val="0"/>
          <w:numId w:val="43"/>
        </w:numPr>
      </w:pPr>
      <w:r>
        <w:t>Board of Regents</w:t>
      </w:r>
    </w:p>
    <w:p w:rsidR="00384793" w:rsidRDefault="002D7744" w:rsidP="00384793">
      <w:pPr>
        <w:pStyle w:val="ListParagraph"/>
        <w:numPr>
          <w:ilvl w:val="1"/>
          <w:numId w:val="43"/>
        </w:numPr>
      </w:pPr>
      <w:r>
        <w:t xml:space="preserve">Mission statement approved </w:t>
      </w:r>
    </w:p>
    <w:p w:rsidR="00384793" w:rsidRDefault="00384793" w:rsidP="00384793">
      <w:pPr>
        <w:pStyle w:val="ListParagraph"/>
        <w:numPr>
          <w:ilvl w:val="0"/>
          <w:numId w:val="43"/>
        </w:numPr>
      </w:pPr>
      <w:r>
        <w:t>Red Balloon</w:t>
      </w:r>
    </w:p>
    <w:p w:rsidR="002D7744" w:rsidRPr="002D7744" w:rsidRDefault="00384793" w:rsidP="002D7744">
      <w:pPr>
        <w:pStyle w:val="ListParagraph"/>
        <w:numPr>
          <w:ilvl w:val="1"/>
          <w:numId w:val="43"/>
        </w:numPr>
      </w:pPr>
      <w:r>
        <w:t xml:space="preserve">Action item on track for </w:t>
      </w:r>
      <w:r w:rsidR="00D27BBF">
        <w:t>April</w:t>
      </w:r>
      <w:r>
        <w:t xml:space="preserve"> presentation to Senate</w:t>
      </w:r>
    </w:p>
    <w:p w:rsidR="00384793" w:rsidRDefault="00384793" w:rsidP="00384793">
      <w:pPr>
        <w:pStyle w:val="ListParagraph"/>
        <w:numPr>
          <w:ilvl w:val="0"/>
          <w:numId w:val="43"/>
        </w:numPr>
      </w:pPr>
      <w:r>
        <w:t>Committee openings for 2012-2013</w:t>
      </w:r>
    </w:p>
    <w:p w:rsidR="00384793" w:rsidRDefault="00384793" w:rsidP="00384793">
      <w:pPr>
        <w:pStyle w:val="ListParagraph"/>
        <w:numPr>
          <w:ilvl w:val="1"/>
          <w:numId w:val="43"/>
        </w:numPr>
      </w:pPr>
      <w:r>
        <w:t>Reminder</w:t>
      </w:r>
    </w:p>
    <w:p w:rsidR="002D7744" w:rsidRPr="002D7744" w:rsidRDefault="002D7744" w:rsidP="002D7744">
      <w:pPr>
        <w:pStyle w:val="ListParagraph"/>
        <w:ind w:left="1440"/>
        <w:rPr>
          <w:i/>
        </w:rPr>
      </w:pPr>
      <w:r>
        <w:rPr>
          <w:i/>
        </w:rPr>
        <w:t>Please contact Chap</w:t>
      </w:r>
      <w:r w:rsidR="00143A45">
        <w:rPr>
          <w:i/>
        </w:rPr>
        <w:t xml:space="preserve"> before March 16 for committees.</w:t>
      </w:r>
    </w:p>
    <w:p w:rsidR="00384793" w:rsidRDefault="00384793" w:rsidP="00384793">
      <w:pPr>
        <w:pStyle w:val="ListParagraph"/>
        <w:numPr>
          <w:ilvl w:val="0"/>
          <w:numId w:val="43"/>
        </w:numPr>
      </w:pPr>
      <w:r>
        <w:t>Solicitation of Online Syllabus comments</w:t>
      </w:r>
    </w:p>
    <w:p w:rsidR="002D7744" w:rsidRPr="002D7744" w:rsidRDefault="002D7744" w:rsidP="002D7744">
      <w:pPr>
        <w:ind w:left="1440"/>
        <w:rPr>
          <w:i/>
        </w:rPr>
      </w:pPr>
      <w:r>
        <w:rPr>
          <w:i/>
        </w:rPr>
        <w:t>Chap needs comments before March 16.</w:t>
      </w:r>
    </w:p>
    <w:p w:rsidR="002D7744" w:rsidRDefault="00384793" w:rsidP="002D7744">
      <w:pPr>
        <w:pStyle w:val="ListParagraph"/>
        <w:numPr>
          <w:ilvl w:val="0"/>
          <w:numId w:val="43"/>
        </w:numPr>
      </w:pPr>
      <w:r>
        <w:t>President-elect nominations</w:t>
      </w:r>
      <w:r w:rsidR="002D7744" w:rsidRPr="002D7744">
        <w:t xml:space="preserve"> </w:t>
      </w:r>
    </w:p>
    <w:p w:rsidR="002D7744" w:rsidRPr="002D7744" w:rsidRDefault="002D7744" w:rsidP="002D7744">
      <w:pPr>
        <w:pStyle w:val="ListParagraph"/>
        <w:numPr>
          <w:ilvl w:val="1"/>
          <w:numId w:val="43"/>
        </w:numPr>
        <w:rPr>
          <w:i/>
        </w:rPr>
      </w:pPr>
      <w:r w:rsidRPr="002D7744">
        <w:rPr>
          <w:i/>
        </w:rPr>
        <w:t>Rita</w:t>
      </w:r>
      <w:r w:rsidR="00143A45">
        <w:rPr>
          <w:i/>
        </w:rPr>
        <w:t xml:space="preserve"> Hauck </w:t>
      </w:r>
      <w:r w:rsidRPr="002D7744">
        <w:rPr>
          <w:i/>
        </w:rPr>
        <w:t>nominated Stephen Donnelly</w:t>
      </w:r>
      <w:r w:rsidR="00143A45">
        <w:rPr>
          <w:i/>
        </w:rPr>
        <w:t xml:space="preserve"> for President-Elect</w:t>
      </w:r>
      <w:r w:rsidRPr="002D7744">
        <w:rPr>
          <w:i/>
        </w:rPr>
        <w:t xml:space="preserve">.  </w:t>
      </w:r>
      <w:proofErr w:type="spellStart"/>
      <w:r w:rsidRPr="002D7744">
        <w:rPr>
          <w:i/>
        </w:rPr>
        <w:t>Kathi</w:t>
      </w:r>
      <w:proofErr w:type="spellEnd"/>
      <w:r w:rsidRPr="002D7744">
        <w:rPr>
          <w:i/>
        </w:rPr>
        <w:t xml:space="preserve"> </w:t>
      </w:r>
      <w:r w:rsidR="00143A45">
        <w:rPr>
          <w:i/>
        </w:rPr>
        <w:t>Sanders seconded the nominations.</w:t>
      </w:r>
    </w:p>
    <w:p w:rsidR="002D7744" w:rsidRDefault="002D7744" w:rsidP="002D7744">
      <w:pPr>
        <w:pStyle w:val="ListParagraph"/>
        <w:numPr>
          <w:ilvl w:val="0"/>
          <w:numId w:val="43"/>
        </w:numPr>
      </w:pPr>
      <w:r>
        <w:t>Secretary nominations</w:t>
      </w:r>
    </w:p>
    <w:p w:rsidR="002D7744" w:rsidRPr="002D7744" w:rsidRDefault="002D7744" w:rsidP="002D7744">
      <w:pPr>
        <w:pStyle w:val="ListParagraph"/>
        <w:numPr>
          <w:ilvl w:val="1"/>
          <w:numId w:val="43"/>
        </w:numPr>
        <w:rPr>
          <w:i/>
        </w:rPr>
      </w:pPr>
      <w:proofErr w:type="spellStart"/>
      <w:r w:rsidRPr="002D7744">
        <w:rPr>
          <w:i/>
        </w:rPr>
        <w:t>Kathi</w:t>
      </w:r>
      <w:proofErr w:type="spellEnd"/>
      <w:r>
        <w:rPr>
          <w:i/>
        </w:rPr>
        <w:t xml:space="preserve"> Sanders</w:t>
      </w:r>
      <w:r w:rsidRPr="002D7744">
        <w:rPr>
          <w:i/>
        </w:rPr>
        <w:t xml:space="preserve"> nominated Janet Stramel</w:t>
      </w:r>
      <w:r w:rsidR="00143A45">
        <w:rPr>
          <w:i/>
        </w:rPr>
        <w:t xml:space="preserve"> for Secretary</w:t>
      </w:r>
      <w:r w:rsidRPr="002D7744">
        <w:rPr>
          <w:i/>
        </w:rPr>
        <w:t xml:space="preserve">.  Rita </w:t>
      </w:r>
      <w:r>
        <w:rPr>
          <w:i/>
        </w:rPr>
        <w:t xml:space="preserve">Hauck </w:t>
      </w:r>
      <w:r w:rsidR="00143A45">
        <w:rPr>
          <w:i/>
        </w:rPr>
        <w:t>seconded the nomination.</w:t>
      </w:r>
    </w:p>
    <w:p w:rsidR="002D7744" w:rsidRDefault="00143A45" w:rsidP="002D7744">
      <w:pPr>
        <w:ind w:firstLine="360"/>
      </w:pPr>
      <w:r>
        <w:t>E</w:t>
      </w:r>
      <w:r w:rsidR="002D7744">
        <w:t>lection</w:t>
      </w:r>
      <w:r>
        <w:t>s</w:t>
      </w:r>
      <w:r w:rsidR="002D7744">
        <w:t xml:space="preserve"> will be held at the April </w:t>
      </w:r>
      <w:r>
        <w:t xml:space="preserve">10 </w:t>
      </w:r>
      <w:r w:rsidR="002D7744">
        <w:t>meeting.</w:t>
      </w:r>
    </w:p>
    <w:p w:rsidR="00C73286" w:rsidRPr="00450E0D" w:rsidRDefault="00C73286" w:rsidP="00450E0D">
      <w:pPr>
        <w:ind w:left="720"/>
        <w:rPr>
          <w:sz w:val="22"/>
        </w:rPr>
      </w:pPr>
    </w:p>
    <w:p w:rsidR="00070C64" w:rsidRDefault="008660BE" w:rsidP="00C73286">
      <w:pPr>
        <w:ind w:left="360"/>
        <w:rPr>
          <w:sz w:val="22"/>
        </w:rPr>
      </w:pPr>
      <w:r>
        <w:rPr>
          <w:sz w:val="22"/>
        </w:rPr>
        <w:t>3</w:t>
      </w:r>
      <w:r w:rsidR="00BC1220">
        <w:rPr>
          <w:sz w:val="22"/>
        </w:rPr>
        <w:t xml:space="preserve">b. Academic Affairs:  </w:t>
      </w:r>
      <w:r w:rsidR="00C73286">
        <w:rPr>
          <w:sz w:val="22"/>
        </w:rPr>
        <w:t>Jeffrey Burnett, Chair</w:t>
      </w:r>
    </w:p>
    <w:p w:rsidR="00450E0D" w:rsidRDefault="00450E0D" w:rsidP="00450E0D">
      <w:pPr>
        <w:pStyle w:val="ListParagraph"/>
        <w:numPr>
          <w:ilvl w:val="0"/>
          <w:numId w:val="41"/>
        </w:numPr>
        <w:autoSpaceDE w:val="0"/>
        <w:autoSpaceDN w:val="0"/>
        <w:adjustRightInd w:val="0"/>
        <w:rPr>
          <w:sz w:val="22"/>
        </w:rPr>
      </w:pPr>
      <w:r>
        <w:rPr>
          <w:sz w:val="22"/>
        </w:rPr>
        <w:t>Courses to Approve</w:t>
      </w:r>
    </w:p>
    <w:p w:rsidR="002D7744" w:rsidRDefault="002D7744" w:rsidP="002D7744">
      <w:pPr>
        <w:pStyle w:val="ListParagraph"/>
        <w:autoSpaceDE w:val="0"/>
        <w:autoSpaceDN w:val="0"/>
        <w:adjustRightInd w:val="0"/>
        <w:ind w:left="1080"/>
        <w:rPr>
          <w:i/>
          <w:sz w:val="22"/>
        </w:rPr>
      </w:pPr>
      <w:r w:rsidRPr="002D7744">
        <w:rPr>
          <w:i/>
          <w:sz w:val="22"/>
        </w:rPr>
        <w:t xml:space="preserve">Doug </w:t>
      </w:r>
      <w:proofErr w:type="spellStart"/>
      <w:r w:rsidRPr="002D7744">
        <w:rPr>
          <w:i/>
          <w:sz w:val="22"/>
        </w:rPr>
        <w:t>Drabkin</w:t>
      </w:r>
      <w:proofErr w:type="spellEnd"/>
      <w:r>
        <w:rPr>
          <w:i/>
          <w:sz w:val="22"/>
        </w:rPr>
        <w:t xml:space="preserve"> moved to</w:t>
      </w:r>
      <w:r w:rsidRPr="002D7744">
        <w:rPr>
          <w:i/>
          <w:sz w:val="22"/>
        </w:rPr>
        <w:t xml:space="preserve"> table the course approvals</w:t>
      </w:r>
      <w:r>
        <w:rPr>
          <w:i/>
          <w:sz w:val="22"/>
        </w:rPr>
        <w:t xml:space="preserve"> until the April meeting.  </w:t>
      </w:r>
      <w:r w:rsidR="00143A45">
        <w:rPr>
          <w:i/>
          <w:sz w:val="22"/>
        </w:rPr>
        <w:t xml:space="preserve">Kate </w:t>
      </w:r>
      <w:proofErr w:type="spellStart"/>
      <w:r w:rsidR="00143A45">
        <w:rPr>
          <w:i/>
          <w:sz w:val="22"/>
        </w:rPr>
        <w:t>McGon</w:t>
      </w:r>
      <w:r w:rsidRPr="002D7744">
        <w:rPr>
          <w:i/>
          <w:sz w:val="22"/>
        </w:rPr>
        <w:t>iga</w:t>
      </w:r>
      <w:r>
        <w:rPr>
          <w:i/>
          <w:sz w:val="22"/>
        </w:rPr>
        <w:t>l</w:t>
      </w:r>
      <w:proofErr w:type="spellEnd"/>
      <w:r>
        <w:rPr>
          <w:i/>
          <w:sz w:val="22"/>
        </w:rPr>
        <w:t xml:space="preserve"> seconded the motion.</w:t>
      </w:r>
      <w:r w:rsidR="00C159BB">
        <w:rPr>
          <w:i/>
          <w:sz w:val="22"/>
        </w:rPr>
        <w:t xml:space="preserve">  The concern stated was the volume of information that senators were presented at the beginning of the meeting.  </w:t>
      </w:r>
      <w:proofErr w:type="spellStart"/>
      <w:r w:rsidR="00C159BB">
        <w:rPr>
          <w:i/>
          <w:sz w:val="22"/>
        </w:rPr>
        <w:t>Drabkin</w:t>
      </w:r>
      <w:proofErr w:type="spellEnd"/>
      <w:r w:rsidR="00C159BB">
        <w:rPr>
          <w:i/>
          <w:sz w:val="22"/>
        </w:rPr>
        <w:t xml:space="preserve"> expressed the desire for more time to review proposals between passage by the Academic Affairs Committee and consideration of the Senate.  Fred Britten pointed out these courses had already been reviewed by the Academic Affairs Committee.  It was further stated that the usual practice is not to present this much information of courses. </w:t>
      </w:r>
    </w:p>
    <w:p w:rsidR="002D7744" w:rsidRDefault="002D7744" w:rsidP="002D7744">
      <w:pPr>
        <w:pStyle w:val="ListParagraph"/>
        <w:autoSpaceDE w:val="0"/>
        <w:autoSpaceDN w:val="0"/>
        <w:adjustRightInd w:val="0"/>
        <w:ind w:left="1080"/>
        <w:rPr>
          <w:i/>
          <w:sz w:val="22"/>
        </w:rPr>
      </w:pPr>
      <w:r>
        <w:rPr>
          <w:i/>
          <w:sz w:val="22"/>
        </w:rPr>
        <w:t xml:space="preserve">After </w:t>
      </w:r>
      <w:r w:rsidR="00C159BB">
        <w:rPr>
          <w:i/>
          <w:sz w:val="22"/>
        </w:rPr>
        <w:t xml:space="preserve">further </w:t>
      </w:r>
      <w:r>
        <w:rPr>
          <w:i/>
          <w:sz w:val="22"/>
        </w:rPr>
        <w:t xml:space="preserve">discussion, </w:t>
      </w:r>
      <w:r w:rsidR="00D1384A">
        <w:rPr>
          <w:i/>
          <w:sz w:val="22"/>
        </w:rPr>
        <w:t>the motion failed.</w:t>
      </w:r>
    </w:p>
    <w:p w:rsidR="00C159BB" w:rsidRDefault="00C159BB" w:rsidP="002D7744">
      <w:pPr>
        <w:pStyle w:val="ListParagraph"/>
        <w:autoSpaceDE w:val="0"/>
        <w:autoSpaceDN w:val="0"/>
        <w:adjustRightInd w:val="0"/>
        <w:ind w:left="1080"/>
        <w:rPr>
          <w:i/>
          <w:sz w:val="22"/>
        </w:rPr>
      </w:pPr>
    </w:p>
    <w:p w:rsidR="00C159BB" w:rsidRDefault="00C159BB" w:rsidP="002D7744">
      <w:pPr>
        <w:pStyle w:val="ListParagraph"/>
        <w:autoSpaceDE w:val="0"/>
        <w:autoSpaceDN w:val="0"/>
        <w:adjustRightInd w:val="0"/>
        <w:ind w:left="1080"/>
        <w:rPr>
          <w:i/>
          <w:sz w:val="22"/>
        </w:rPr>
      </w:pPr>
      <w:r>
        <w:rPr>
          <w:i/>
          <w:sz w:val="22"/>
        </w:rPr>
        <w:t>The following courses were presented to the Faculty Senate for approval:</w:t>
      </w:r>
    </w:p>
    <w:p w:rsidR="00C159BB" w:rsidRDefault="00C159BB" w:rsidP="002D7744">
      <w:pPr>
        <w:pStyle w:val="ListParagraph"/>
        <w:autoSpaceDE w:val="0"/>
        <w:autoSpaceDN w:val="0"/>
        <w:adjustRightInd w:val="0"/>
        <w:ind w:left="1080"/>
        <w:rPr>
          <w:i/>
          <w:sz w:val="22"/>
        </w:rPr>
      </w:pPr>
      <w:r>
        <w:rPr>
          <w:i/>
          <w:sz w:val="22"/>
        </w:rPr>
        <w:t xml:space="preserve">BIOL 230 </w:t>
      </w:r>
      <w:proofErr w:type="gramStart"/>
      <w:r>
        <w:rPr>
          <w:i/>
          <w:sz w:val="22"/>
        </w:rPr>
        <w:t>Anatomy</w:t>
      </w:r>
      <w:proofErr w:type="gramEnd"/>
      <w:r>
        <w:rPr>
          <w:i/>
          <w:sz w:val="22"/>
        </w:rPr>
        <w:t xml:space="preserve"> and Physiology II</w:t>
      </w:r>
    </w:p>
    <w:p w:rsidR="00C159BB" w:rsidRDefault="00C159BB" w:rsidP="002D7744">
      <w:pPr>
        <w:pStyle w:val="ListParagraph"/>
        <w:autoSpaceDE w:val="0"/>
        <w:autoSpaceDN w:val="0"/>
        <w:adjustRightInd w:val="0"/>
        <w:ind w:left="1080"/>
        <w:rPr>
          <w:i/>
          <w:sz w:val="22"/>
        </w:rPr>
      </w:pPr>
      <w:r>
        <w:rPr>
          <w:i/>
          <w:sz w:val="22"/>
        </w:rPr>
        <w:t xml:space="preserve">BIOL </w:t>
      </w:r>
      <w:proofErr w:type="gramStart"/>
      <w:r>
        <w:rPr>
          <w:i/>
          <w:sz w:val="22"/>
        </w:rPr>
        <w:t xml:space="preserve">230L </w:t>
      </w:r>
      <w:r w:rsidRPr="00D1384A">
        <w:rPr>
          <w:i/>
          <w:sz w:val="22"/>
        </w:rPr>
        <w:t>Anatomy</w:t>
      </w:r>
      <w:proofErr w:type="gramEnd"/>
      <w:r w:rsidRPr="00D1384A">
        <w:rPr>
          <w:i/>
          <w:sz w:val="22"/>
        </w:rPr>
        <w:t xml:space="preserve"> and Physiology II Laboratory</w:t>
      </w:r>
    </w:p>
    <w:p w:rsidR="00D1384A" w:rsidRDefault="00C159BB" w:rsidP="002D7744">
      <w:pPr>
        <w:pStyle w:val="ListParagraph"/>
        <w:autoSpaceDE w:val="0"/>
        <w:autoSpaceDN w:val="0"/>
        <w:adjustRightInd w:val="0"/>
        <w:ind w:left="1080"/>
        <w:rPr>
          <w:i/>
          <w:sz w:val="22"/>
        </w:rPr>
      </w:pPr>
      <w:r>
        <w:rPr>
          <w:i/>
          <w:sz w:val="22"/>
        </w:rPr>
        <w:t xml:space="preserve">BIOL 638 Rangeland Plant Identification </w:t>
      </w:r>
      <w:proofErr w:type="gramStart"/>
      <w:r>
        <w:rPr>
          <w:i/>
          <w:sz w:val="22"/>
        </w:rPr>
        <w:t>Lab</w:t>
      </w:r>
      <w:proofErr w:type="gramEnd"/>
    </w:p>
    <w:p w:rsidR="00C159BB" w:rsidRDefault="00C159BB" w:rsidP="002D7744">
      <w:pPr>
        <w:pStyle w:val="ListParagraph"/>
        <w:autoSpaceDE w:val="0"/>
        <w:autoSpaceDN w:val="0"/>
        <w:adjustRightInd w:val="0"/>
        <w:ind w:left="1080"/>
        <w:rPr>
          <w:i/>
          <w:sz w:val="22"/>
        </w:rPr>
      </w:pPr>
      <w:r>
        <w:rPr>
          <w:i/>
          <w:sz w:val="22"/>
        </w:rPr>
        <w:t xml:space="preserve">HHP </w:t>
      </w:r>
      <w:proofErr w:type="gramStart"/>
      <w:r>
        <w:rPr>
          <w:i/>
          <w:sz w:val="22"/>
        </w:rPr>
        <w:t>305 Sport Information</w:t>
      </w:r>
      <w:proofErr w:type="gramEnd"/>
      <w:r>
        <w:rPr>
          <w:i/>
          <w:sz w:val="22"/>
        </w:rPr>
        <w:t xml:space="preserve"> and Marketing</w:t>
      </w:r>
    </w:p>
    <w:p w:rsidR="00C159BB" w:rsidRDefault="00C159BB" w:rsidP="002D7744">
      <w:pPr>
        <w:pStyle w:val="ListParagraph"/>
        <w:autoSpaceDE w:val="0"/>
        <w:autoSpaceDN w:val="0"/>
        <w:adjustRightInd w:val="0"/>
        <w:ind w:left="1080"/>
        <w:rPr>
          <w:i/>
          <w:sz w:val="22"/>
        </w:rPr>
      </w:pPr>
      <w:r>
        <w:rPr>
          <w:i/>
          <w:sz w:val="22"/>
        </w:rPr>
        <w:t xml:space="preserve">HHP 432 </w:t>
      </w:r>
      <w:proofErr w:type="gramStart"/>
      <w:r>
        <w:rPr>
          <w:i/>
          <w:sz w:val="22"/>
        </w:rPr>
        <w:t>Event</w:t>
      </w:r>
      <w:proofErr w:type="gramEnd"/>
      <w:r>
        <w:rPr>
          <w:i/>
          <w:sz w:val="22"/>
        </w:rPr>
        <w:t xml:space="preserve"> and Facility Management</w:t>
      </w:r>
    </w:p>
    <w:p w:rsidR="00C159BB" w:rsidRDefault="00C159BB" w:rsidP="00C159BB">
      <w:pPr>
        <w:pStyle w:val="ListParagraph"/>
        <w:autoSpaceDE w:val="0"/>
        <w:autoSpaceDN w:val="0"/>
        <w:adjustRightInd w:val="0"/>
        <w:ind w:left="1080"/>
        <w:rPr>
          <w:i/>
          <w:sz w:val="22"/>
        </w:rPr>
      </w:pPr>
      <w:r w:rsidRPr="00EC5762">
        <w:rPr>
          <w:i/>
          <w:sz w:val="22"/>
        </w:rPr>
        <w:t>HHP 43</w:t>
      </w:r>
      <w:r>
        <w:rPr>
          <w:i/>
          <w:sz w:val="22"/>
        </w:rPr>
        <w:t>5 Personal Training (Committee vote:</w:t>
      </w:r>
      <w:r w:rsidRPr="00143A45">
        <w:rPr>
          <w:i/>
          <w:sz w:val="22"/>
        </w:rPr>
        <w:t xml:space="preserve"> </w:t>
      </w:r>
      <w:r>
        <w:rPr>
          <w:i/>
          <w:sz w:val="22"/>
        </w:rPr>
        <w:t>5-0-1)</w:t>
      </w:r>
      <w:r w:rsidRPr="00143A45">
        <w:rPr>
          <w:i/>
          <w:sz w:val="22"/>
        </w:rPr>
        <w:t xml:space="preserve"> </w:t>
      </w:r>
    </w:p>
    <w:p w:rsidR="00C159BB" w:rsidRDefault="00C159BB" w:rsidP="00C159BB">
      <w:pPr>
        <w:pStyle w:val="ListParagraph"/>
        <w:autoSpaceDE w:val="0"/>
        <w:autoSpaceDN w:val="0"/>
        <w:adjustRightInd w:val="0"/>
        <w:ind w:left="1080"/>
        <w:rPr>
          <w:i/>
          <w:sz w:val="22"/>
        </w:rPr>
      </w:pPr>
      <w:r>
        <w:rPr>
          <w:i/>
          <w:sz w:val="22"/>
        </w:rPr>
        <w:t xml:space="preserve">SOC 325 Popular </w:t>
      </w:r>
      <w:proofErr w:type="gramStart"/>
      <w:r>
        <w:rPr>
          <w:i/>
          <w:sz w:val="22"/>
        </w:rPr>
        <w:t>Culture</w:t>
      </w:r>
      <w:proofErr w:type="gramEnd"/>
    </w:p>
    <w:p w:rsidR="00C159BB" w:rsidRDefault="00C159BB" w:rsidP="00C159BB">
      <w:pPr>
        <w:pStyle w:val="ListParagraph"/>
        <w:autoSpaceDE w:val="0"/>
        <w:autoSpaceDN w:val="0"/>
        <w:adjustRightInd w:val="0"/>
        <w:ind w:left="1080"/>
        <w:rPr>
          <w:i/>
          <w:sz w:val="22"/>
        </w:rPr>
      </w:pPr>
      <w:r>
        <w:rPr>
          <w:i/>
          <w:sz w:val="22"/>
        </w:rPr>
        <w:lastRenderedPageBreak/>
        <w:t>SOC 681 Non-Governmental Org: Global Social Innovation</w:t>
      </w:r>
    </w:p>
    <w:p w:rsidR="00C159BB" w:rsidRDefault="00C159BB" w:rsidP="00C159BB">
      <w:pPr>
        <w:pStyle w:val="ListParagraph"/>
        <w:autoSpaceDE w:val="0"/>
        <w:autoSpaceDN w:val="0"/>
        <w:adjustRightInd w:val="0"/>
        <w:ind w:left="1080"/>
        <w:rPr>
          <w:i/>
          <w:sz w:val="22"/>
        </w:rPr>
      </w:pPr>
      <w:r>
        <w:rPr>
          <w:i/>
          <w:sz w:val="22"/>
        </w:rPr>
        <w:t>The following courses were approved as a block of courses since they were all related to the same curriculum of study:</w:t>
      </w:r>
    </w:p>
    <w:p w:rsidR="00C159BB" w:rsidRDefault="00C159BB" w:rsidP="00C159BB">
      <w:pPr>
        <w:pStyle w:val="ListParagraph"/>
        <w:autoSpaceDE w:val="0"/>
        <w:autoSpaceDN w:val="0"/>
        <w:adjustRightInd w:val="0"/>
        <w:ind w:left="1080"/>
        <w:rPr>
          <w:i/>
          <w:sz w:val="22"/>
        </w:rPr>
      </w:pPr>
      <w:r w:rsidRPr="00143A45">
        <w:rPr>
          <w:i/>
          <w:sz w:val="22"/>
        </w:rPr>
        <w:t xml:space="preserve">ESL 090 </w:t>
      </w:r>
      <w:proofErr w:type="gramStart"/>
      <w:r w:rsidRPr="00143A45">
        <w:rPr>
          <w:i/>
          <w:sz w:val="22"/>
        </w:rPr>
        <w:t>Grammar</w:t>
      </w:r>
      <w:proofErr w:type="gramEnd"/>
      <w:r w:rsidRPr="00143A45">
        <w:rPr>
          <w:i/>
          <w:sz w:val="22"/>
        </w:rPr>
        <w:t xml:space="preserve"> for Acade</w:t>
      </w:r>
      <w:r>
        <w:rPr>
          <w:i/>
          <w:sz w:val="22"/>
        </w:rPr>
        <w:t>mic Use</w:t>
      </w:r>
    </w:p>
    <w:p w:rsidR="00C159BB" w:rsidRDefault="00C159BB" w:rsidP="00C159BB">
      <w:pPr>
        <w:pStyle w:val="ListParagraph"/>
        <w:autoSpaceDE w:val="0"/>
        <w:autoSpaceDN w:val="0"/>
        <w:adjustRightInd w:val="0"/>
        <w:ind w:left="1080"/>
        <w:rPr>
          <w:i/>
          <w:sz w:val="22"/>
        </w:rPr>
      </w:pPr>
      <w:r w:rsidRPr="00143A45">
        <w:rPr>
          <w:i/>
          <w:sz w:val="22"/>
        </w:rPr>
        <w:t>ESL</w:t>
      </w:r>
      <w:r>
        <w:rPr>
          <w:i/>
          <w:sz w:val="22"/>
        </w:rPr>
        <w:t xml:space="preserve"> 091 Advanced Academic Reading</w:t>
      </w:r>
    </w:p>
    <w:p w:rsidR="00C159BB" w:rsidRDefault="00C159BB" w:rsidP="00C159BB">
      <w:pPr>
        <w:pStyle w:val="ListParagraph"/>
        <w:autoSpaceDE w:val="0"/>
        <w:autoSpaceDN w:val="0"/>
        <w:adjustRightInd w:val="0"/>
        <w:ind w:left="1080"/>
        <w:rPr>
          <w:i/>
          <w:sz w:val="22"/>
        </w:rPr>
      </w:pPr>
      <w:r w:rsidRPr="00143A45">
        <w:rPr>
          <w:i/>
          <w:sz w:val="22"/>
        </w:rPr>
        <w:t>ESL 092 Advanced Wr</w:t>
      </w:r>
      <w:r>
        <w:rPr>
          <w:i/>
          <w:sz w:val="22"/>
        </w:rPr>
        <w:t>iting for Academic Success</w:t>
      </w:r>
    </w:p>
    <w:p w:rsidR="00C159BB" w:rsidRDefault="00C159BB" w:rsidP="00C159BB">
      <w:pPr>
        <w:pStyle w:val="ListParagraph"/>
        <w:autoSpaceDE w:val="0"/>
        <w:autoSpaceDN w:val="0"/>
        <w:adjustRightInd w:val="0"/>
        <w:ind w:left="1080"/>
        <w:rPr>
          <w:i/>
          <w:sz w:val="22"/>
        </w:rPr>
      </w:pPr>
      <w:r w:rsidRPr="00143A45">
        <w:rPr>
          <w:i/>
          <w:sz w:val="22"/>
        </w:rPr>
        <w:t>093 Advan</w:t>
      </w:r>
      <w:r>
        <w:rPr>
          <w:i/>
          <w:sz w:val="22"/>
        </w:rPr>
        <w:t xml:space="preserve">ced Academic Oral </w:t>
      </w:r>
      <w:proofErr w:type="gramStart"/>
      <w:r>
        <w:rPr>
          <w:i/>
          <w:sz w:val="22"/>
        </w:rPr>
        <w:t>Communication</w:t>
      </w:r>
      <w:proofErr w:type="gramEnd"/>
    </w:p>
    <w:p w:rsidR="00C159BB" w:rsidRDefault="00C159BB" w:rsidP="00C159BB">
      <w:pPr>
        <w:pStyle w:val="ListParagraph"/>
        <w:autoSpaceDE w:val="0"/>
        <w:autoSpaceDN w:val="0"/>
        <w:adjustRightInd w:val="0"/>
        <w:ind w:left="1080"/>
        <w:rPr>
          <w:i/>
          <w:sz w:val="22"/>
        </w:rPr>
      </w:pPr>
    </w:p>
    <w:p w:rsidR="00C159BB" w:rsidRDefault="00C159BB" w:rsidP="00C159BB">
      <w:pPr>
        <w:pStyle w:val="ListParagraph"/>
        <w:autoSpaceDE w:val="0"/>
        <w:autoSpaceDN w:val="0"/>
        <w:adjustRightInd w:val="0"/>
        <w:ind w:left="1080"/>
        <w:rPr>
          <w:i/>
          <w:sz w:val="22"/>
        </w:rPr>
      </w:pPr>
      <w:r>
        <w:rPr>
          <w:i/>
          <w:sz w:val="22"/>
        </w:rPr>
        <w:t>After discussion, all courses were approved.</w:t>
      </w:r>
    </w:p>
    <w:p w:rsidR="00D1384A" w:rsidRPr="00C159BB" w:rsidRDefault="00D1384A" w:rsidP="00C159BB">
      <w:pPr>
        <w:autoSpaceDE w:val="0"/>
        <w:autoSpaceDN w:val="0"/>
        <w:adjustRightInd w:val="0"/>
        <w:rPr>
          <w:i/>
          <w:sz w:val="22"/>
        </w:rPr>
      </w:pPr>
    </w:p>
    <w:p w:rsidR="00A07263" w:rsidRDefault="00384793" w:rsidP="00A07263">
      <w:pPr>
        <w:pStyle w:val="ListParagraph"/>
        <w:numPr>
          <w:ilvl w:val="0"/>
          <w:numId w:val="41"/>
        </w:numPr>
        <w:autoSpaceDE w:val="0"/>
        <w:autoSpaceDN w:val="0"/>
        <w:adjustRightInd w:val="0"/>
        <w:rPr>
          <w:sz w:val="22"/>
        </w:rPr>
      </w:pPr>
      <w:r>
        <w:rPr>
          <w:sz w:val="22"/>
        </w:rPr>
        <w:t>Credit Hour Definition</w:t>
      </w:r>
    </w:p>
    <w:p w:rsidR="00A07263" w:rsidRPr="00A07263" w:rsidRDefault="00A07263" w:rsidP="00A07263">
      <w:pPr>
        <w:pStyle w:val="ListParagraph"/>
        <w:numPr>
          <w:ilvl w:val="1"/>
          <w:numId w:val="41"/>
        </w:numPr>
        <w:autoSpaceDE w:val="0"/>
        <w:autoSpaceDN w:val="0"/>
        <w:adjustRightInd w:val="0"/>
        <w:rPr>
          <w:i/>
          <w:sz w:val="22"/>
        </w:rPr>
      </w:pPr>
      <w:r w:rsidRPr="00A07263">
        <w:rPr>
          <w:i/>
          <w:sz w:val="22"/>
        </w:rPr>
        <w:t xml:space="preserve">The credit hour definition was discussed in the Academic Affairs committee.  The committee recommended that the </w:t>
      </w:r>
      <w:r w:rsidR="00143A45">
        <w:rPr>
          <w:i/>
          <w:sz w:val="22"/>
        </w:rPr>
        <w:t>S</w:t>
      </w:r>
      <w:r w:rsidRPr="00A07263">
        <w:rPr>
          <w:i/>
          <w:sz w:val="22"/>
        </w:rPr>
        <w:t>enate endorse this policy</w:t>
      </w:r>
      <w:r w:rsidR="00C159BB">
        <w:rPr>
          <w:i/>
          <w:sz w:val="22"/>
        </w:rPr>
        <w:t xml:space="preserve">.  </w:t>
      </w:r>
      <w:r w:rsidRPr="00A07263">
        <w:rPr>
          <w:i/>
          <w:sz w:val="22"/>
        </w:rPr>
        <w:t>After discussion, motion carried.</w:t>
      </w:r>
    </w:p>
    <w:p w:rsidR="00384793" w:rsidRDefault="00384793" w:rsidP="00450E0D">
      <w:pPr>
        <w:pStyle w:val="ListParagraph"/>
        <w:numPr>
          <w:ilvl w:val="0"/>
          <w:numId w:val="41"/>
        </w:numPr>
        <w:autoSpaceDE w:val="0"/>
        <w:autoSpaceDN w:val="0"/>
        <w:adjustRightInd w:val="0"/>
        <w:rPr>
          <w:sz w:val="22"/>
        </w:rPr>
      </w:pPr>
      <w:r>
        <w:rPr>
          <w:sz w:val="22"/>
        </w:rPr>
        <w:t>Faculty Speaker Series</w:t>
      </w:r>
    </w:p>
    <w:p w:rsidR="00A07263" w:rsidRPr="00A07263" w:rsidRDefault="00A07263" w:rsidP="00A07263">
      <w:pPr>
        <w:pStyle w:val="ListParagraph"/>
        <w:numPr>
          <w:ilvl w:val="1"/>
          <w:numId w:val="41"/>
        </w:numPr>
        <w:autoSpaceDE w:val="0"/>
        <w:autoSpaceDN w:val="0"/>
        <w:adjustRightInd w:val="0"/>
        <w:rPr>
          <w:i/>
          <w:sz w:val="22"/>
        </w:rPr>
      </w:pPr>
      <w:r w:rsidRPr="00A07263">
        <w:rPr>
          <w:i/>
          <w:sz w:val="22"/>
        </w:rPr>
        <w:t>No report at this time.</w:t>
      </w:r>
    </w:p>
    <w:p w:rsidR="00384793" w:rsidRPr="00450E0D" w:rsidRDefault="00384793" w:rsidP="00384793">
      <w:pPr>
        <w:pStyle w:val="ListParagraph"/>
        <w:autoSpaceDE w:val="0"/>
        <w:autoSpaceDN w:val="0"/>
        <w:adjustRightInd w:val="0"/>
        <w:ind w:left="1080"/>
        <w:rPr>
          <w:sz w:val="22"/>
        </w:rPr>
      </w:pPr>
    </w:p>
    <w:p w:rsidR="0059097D" w:rsidRDefault="00D9754D" w:rsidP="00D9754D">
      <w:pPr>
        <w:autoSpaceDE w:val="0"/>
        <w:autoSpaceDN w:val="0"/>
        <w:adjustRightInd w:val="0"/>
        <w:ind w:firstLine="360"/>
        <w:rPr>
          <w:sz w:val="22"/>
        </w:rPr>
      </w:pPr>
      <w:r>
        <w:rPr>
          <w:sz w:val="22"/>
        </w:rPr>
        <w:t xml:space="preserve">3c. </w:t>
      </w:r>
      <w:r w:rsidR="0059097D" w:rsidRPr="00D9754D">
        <w:rPr>
          <w:sz w:val="22"/>
        </w:rPr>
        <w:t xml:space="preserve">Student Affairs:  Denise </w:t>
      </w:r>
      <w:proofErr w:type="spellStart"/>
      <w:r w:rsidR="0059097D" w:rsidRPr="00D9754D">
        <w:rPr>
          <w:sz w:val="22"/>
        </w:rPr>
        <w:t>Orth</w:t>
      </w:r>
      <w:proofErr w:type="spellEnd"/>
      <w:r w:rsidR="0059097D" w:rsidRPr="00D9754D">
        <w:rPr>
          <w:sz w:val="22"/>
        </w:rPr>
        <w:t>, Chair</w:t>
      </w:r>
    </w:p>
    <w:p w:rsidR="00384793" w:rsidRDefault="00384793" w:rsidP="00B90381">
      <w:pPr>
        <w:pStyle w:val="ListParagraph"/>
        <w:numPr>
          <w:ilvl w:val="0"/>
          <w:numId w:val="38"/>
        </w:numPr>
        <w:autoSpaceDE w:val="0"/>
        <w:autoSpaceDN w:val="0"/>
        <w:adjustRightInd w:val="0"/>
        <w:rPr>
          <w:rFonts w:eastAsia="Calibri"/>
          <w:color w:val="000000"/>
          <w:sz w:val="22"/>
          <w:szCs w:val="22"/>
        </w:rPr>
      </w:pPr>
      <w:r>
        <w:rPr>
          <w:rFonts w:eastAsia="Calibri"/>
          <w:color w:val="000000"/>
          <w:sz w:val="22"/>
          <w:szCs w:val="22"/>
        </w:rPr>
        <w:t>Common Ground Initiative – March 14</w:t>
      </w:r>
    </w:p>
    <w:p w:rsidR="00A07263" w:rsidRPr="00A07263" w:rsidRDefault="00A07263" w:rsidP="00A07263">
      <w:pPr>
        <w:pStyle w:val="ListParagraph"/>
        <w:numPr>
          <w:ilvl w:val="1"/>
          <w:numId w:val="38"/>
        </w:numPr>
        <w:autoSpaceDE w:val="0"/>
        <w:autoSpaceDN w:val="0"/>
        <w:adjustRightInd w:val="0"/>
        <w:rPr>
          <w:rFonts w:eastAsia="Calibri"/>
          <w:i/>
          <w:color w:val="000000"/>
          <w:sz w:val="22"/>
          <w:szCs w:val="22"/>
        </w:rPr>
      </w:pPr>
      <w:r w:rsidRPr="00A07263">
        <w:rPr>
          <w:rFonts w:eastAsia="Calibri"/>
          <w:i/>
          <w:color w:val="000000"/>
          <w:sz w:val="22"/>
          <w:szCs w:val="22"/>
        </w:rPr>
        <w:t>Student Government Association will be publicize this.</w:t>
      </w:r>
    </w:p>
    <w:p w:rsidR="00B90381" w:rsidRDefault="00384793" w:rsidP="00B90381">
      <w:pPr>
        <w:pStyle w:val="ListParagraph"/>
        <w:numPr>
          <w:ilvl w:val="0"/>
          <w:numId w:val="38"/>
        </w:numPr>
        <w:autoSpaceDE w:val="0"/>
        <w:autoSpaceDN w:val="0"/>
        <w:adjustRightInd w:val="0"/>
        <w:rPr>
          <w:rFonts w:eastAsia="Calibri"/>
          <w:color w:val="000000"/>
          <w:sz w:val="22"/>
          <w:szCs w:val="22"/>
        </w:rPr>
      </w:pPr>
      <w:r>
        <w:rPr>
          <w:rFonts w:eastAsia="Calibri"/>
          <w:color w:val="000000"/>
          <w:sz w:val="22"/>
          <w:szCs w:val="22"/>
        </w:rPr>
        <w:t>Safety Campaign</w:t>
      </w:r>
    </w:p>
    <w:p w:rsidR="00A07263" w:rsidRPr="00A07263" w:rsidRDefault="00A07263" w:rsidP="00A07263">
      <w:pPr>
        <w:pStyle w:val="ListParagraph"/>
        <w:numPr>
          <w:ilvl w:val="1"/>
          <w:numId w:val="38"/>
        </w:numPr>
        <w:autoSpaceDE w:val="0"/>
        <w:autoSpaceDN w:val="0"/>
        <w:adjustRightInd w:val="0"/>
        <w:rPr>
          <w:rFonts w:eastAsia="Calibri"/>
          <w:i/>
          <w:color w:val="000000"/>
          <w:sz w:val="22"/>
          <w:szCs w:val="22"/>
        </w:rPr>
      </w:pPr>
      <w:r w:rsidRPr="00A07263">
        <w:rPr>
          <w:rFonts w:eastAsia="Calibri"/>
          <w:i/>
          <w:color w:val="000000"/>
          <w:sz w:val="22"/>
          <w:szCs w:val="22"/>
        </w:rPr>
        <w:t>SGA is currently working on skits to be presented at various events on campus.</w:t>
      </w:r>
    </w:p>
    <w:p w:rsidR="00384793" w:rsidRDefault="00384793" w:rsidP="00B90381">
      <w:pPr>
        <w:pStyle w:val="ListParagraph"/>
        <w:numPr>
          <w:ilvl w:val="0"/>
          <w:numId w:val="38"/>
        </w:numPr>
        <w:autoSpaceDE w:val="0"/>
        <w:autoSpaceDN w:val="0"/>
        <w:adjustRightInd w:val="0"/>
        <w:rPr>
          <w:rFonts w:eastAsia="Calibri"/>
          <w:color w:val="000000"/>
          <w:sz w:val="22"/>
          <w:szCs w:val="22"/>
        </w:rPr>
      </w:pPr>
      <w:r>
        <w:rPr>
          <w:rFonts w:eastAsia="Calibri"/>
          <w:color w:val="000000"/>
          <w:sz w:val="22"/>
          <w:szCs w:val="22"/>
        </w:rPr>
        <w:t>Smoking Policy</w:t>
      </w:r>
    </w:p>
    <w:p w:rsidR="00A07263" w:rsidRPr="00A07263" w:rsidRDefault="00A07263" w:rsidP="00A07263">
      <w:pPr>
        <w:pStyle w:val="ListParagraph"/>
        <w:numPr>
          <w:ilvl w:val="1"/>
          <w:numId w:val="38"/>
        </w:numPr>
        <w:autoSpaceDE w:val="0"/>
        <w:autoSpaceDN w:val="0"/>
        <w:adjustRightInd w:val="0"/>
        <w:rPr>
          <w:rFonts w:eastAsia="Calibri"/>
          <w:i/>
          <w:color w:val="000000"/>
          <w:sz w:val="22"/>
          <w:szCs w:val="22"/>
        </w:rPr>
      </w:pPr>
      <w:r w:rsidRPr="00A07263">
        <w:rPr>
          <w:rFonts w:eastAsia="Calibri"/>
          <w:i/>
          <w:color w:val="000000"/>
          <w:sz w:val="22"/>
          <w:szCs w:val="22"/>
        </w:rPr>
        <w:t>Awareness</w:t>
      </w:r>
      <w:r w:rsidR="00143A45">
        <w:rPr>
          <w:rFonts w:eastAsia="Calibri"/>
          <w:i/>
          <w:color w:val="000000"/>
          <w:sz w:val="22"/>
          <w:szCs w:val="22"/>
        </w:rPr>
        <w:t xml:space="preserve"> of the smoking ban on campus is an issue</w:t>
      </w:r>
      <w:r w:rsidRPr="00A07263">
        <w:rPr>
          <w:rFonts w:eastAsia="Calibri"/>
          <w:i/>
          <w:color w:val="000000"/>
          <w:sz w:val="22"/>
          <w:szCs w:val="22"/>
        </w:rPr>
        <w:t>.  SGA is working on ways to get the information to students.</w:t>
      </w:r>
    </w:p>
    <w:p w:rsidR="00384793" w:rsidRPr="00B90381" w:rsidRDefault="00384793" w:rsidP="00384793">
      <w:pPr>
        <w:pStyle w:val="ListParagraph"/>
        <w:autoSpaceDE w:val="0"/>
        <w:autoSpaceDN w:val="0"/>
        <w:adjustRightInd w:val="0"/>
        <w:ind w:left="1080"/>
        <w:rPr>
          <w:rFonts w:eastAsia="Calibri"/>
          <w:color w:val="000000"/>
          <w:sz w:val="22"/>
          <w:szCs w:val="22"/>
        </w:rPr>
      </w:pPr>
    </w:p>
    <w:p w:rsidR="000B57DF" w:rsidRDefault="000A0FEF" w:rsidP="00F05CE6">
      <w:pPr>
        <w:rPr>
          <w:sz w:val="22"/>
        </w:rPr>
      </w:pPr>
      <w:r>
        <w:rPr>
          <w:sz w:val="22"/>
        </w:rPr>
        <w:t xml:space="preserve">      </w:t>
      </w:r>
      <w:r w:rsidR="008660BE">
        <w:rPr>
          <w:sz w:val="22"/>
        </w:rPr>
        <w:t xml:space="preserve"> 3</w:t>
      </w:r>
      <w:r w:rsidR="00BC1220">
        <w:rPr>
          <w:sz w:val="22"/>
        </w:rPr>
        <w:t xml:space="preserve">d. University Affairs:  </w:t>
      </w:r>
      <w:r w:rsidR="00A6208A">
        <w:rPr>
          <w:sz w:val="22"/>
        </w:rPr>
        <w:t xml:space="preserve">Emily </w:t>
      </w:r>
      <w:proofErr w:type="spellStart"/>
      <w:r w:rsidR="00A6208A">
        <w:rPr>
          <w:sz w:val="22"/>
        </w:rPr>
        <w:t>Breit</w:t>
      </w:r>
      <w:proofErr w:type="spellEnd"/>
      <w:r w:rsidR="00F02AE4">
        <w:rPr>
          <w:sz w:val="22"/>
        </w:rPr>
        <w:t xml:space="preserve">, </w:t>
      </w:r>
      <w:r w:rsidR="002E7ED3">
        <w:rPr>
          <w:sz w:val="22"/>
        </w:rPr>
        <w:t>Chair</w:t>
      </w:r>
      <w:r w:rsidR="00075702">
        <w:rPr>
          <w:sz w:val="22"/>
        </w:rPr>
        <w:t xml:space="preserve"> </w:t>
      </w:r>
    </w:p>
    <w:p w:rsidR="00C73286" w:rsidRDefault="00593B1D" w:rsidP="00C73286">
      <w:pPr>
        <w:numPr>
          <w:ilvl w:val="0"/>
          <w:numId w:val="25"/>
        </w:numPr>
        <w:rPr>
          <w:sz w:val="22"/>
        </w:rPr>
      </w:pPr>
      <w:r>
        <w:rPr>
          <w:sz w:val="22"/>
        </w:rPr>
        <w:t>Faculty Morale Survey</w:t>
      </w:r>
    </w:p>
    <w:p w:rsidR="00223A15" w:rsidRPr="003F104C" w:rsidRDefault="00A07263" w:rsidP="003F104C">
      <w:pPr>
        <w:numPr>
          <w:ilvl w:val="1"/>
          <w:numId w:val="25"/>
        </w:numPr>
        <w:rPr>
          <w:i/>
          <w:sz w:val="22"/>
        </w:rPr>
      </w:pPr>
      <w:r w:rsidRPr="00A07263">
        <w:rPr>
          <w:i/>
          <w:sz w:val="22"/>
        </w:rPr>
        <w:t>Emily</w:t>
      </w:r>
      <w:r>
        <w:rPr>
          <w:i/>
          <w:sz w:val="22"/>
        </w:rPr>
        <w:t xml:space="preserve"> provided a summary of the survey.  Two hundred forty-six (246) </w:t>
      </w:r>
      <w:proofErr w:type="gramStart"/>
      <w:r w:rsidR="00143A45">
        <w:rPr>
          <w:i/>
          <w:sz w:val="22"/>
        </w:rPr>
        <w:t>faculty</w:t>
      </w:r>
      <w:proofErr w:type="gramEnd"/>
      <w:r w:rsidR="00143A45">
        <w:rPr>
          <w:i/>
          <w:sz w:val="22"/>
        </w:rPr>
        <w:t xml:space="preserve"> </w:t>
      </w:r>
      <w:r>
        <w:rPr>
          <w:i/>
          <w:sz w:val="22"/>
        </w:rPr>
        <w:t>responded to the survey.</w:t>
      </w:r>
      <w:r w:rsidR="003F104C">
        <w:rPr>
          <w:i/>
          <w:sz w:val="22"/>
        </w:rPr>
        <w:t xml:space="preserve">  After questions, and much </w:t>
      </w:r>
      <w:r w:rsidR="00223A15">
        <w:rPr>
          <w:i/>
          <w:sz w:val="22"/>
        </w:rPr>
        <w:t>discussion</w:t>
      </w:r>
      <w:r w:rsidR="003F104C">
        <w:rPr>
          <w:i/>
          <w:sz w:val="22"/>
        </w:rPr>
        <w:t xml:space="preserve">, </w:t>
      </w:r>
      <w:r w:rsidR="00223A15" w:rsidRPr="003F104C">
        <w:rPr>
          <w:i/>
          <w:sz w:val="22"/>
        </w:rPr>
        <w:t xml:space="preserve">Emily </w:t>
      </w:r>
      <w:r w:rsidR="003F104C">
        <w:rPr>
          <w:i/>
          <w:sz w:val="22"/>
        </w:rPr>
        <w:t xml:space="preserve">will place </w:t>
      </w:r>
      <w:r w:rsidR="00143A45" w:rsidRPr="003F104C">
        <w:rPr>
          <w:i/>
          <w:sz w:val="22"/>
        </w:rPr>
        <w:t>data</w:t>
      </w:r>
      <w:r w:rsidR="00143A45">
        <w:rPr>
          <w:i/>
          <w:sz w:val="22"/>
        </w:rPr>
        <w:t xml:space="preserve"> disaggregated by college </w:t>
      </w:r>
      <w:r w:rsidR="003F104C" w:rsidRPr="003F104C">
        <w:rPr>
          <w:i/>
          <w:sz w:val="22"/>
        </w:rPr>
        <w:t>in the attachments database in Lotus Notes</w:t>
      </w:r>
      <w:r w:rsidR="00143A45">
        <w:rPr>
          <w:i/>
          <w:sz w:val="22"/>
        </w:rPr>
        <w:t>.</w:t>
      </w:r>
    </w:p>
    <w:p w:rsidR="003F104C" w:rsidRPr="00223A15" w:rsidRDefault="00143A45" w:rsidP="003F104C">
      <w:pPr>
        <w:ind w:left="1800"/>
        <w:rPr>
          <w:i/>
          <w:sz w:val="22"/>
        </w:rPr>
      </w:pPr>
      <w:r>
        <w:rPr>
          <w:i/>
          <w:sz w:val="22"/>
        </w:rPr>
        <w:t xml:space="preserve">This information will be </w:t>
      </w:r>
      <w:r w:rsidR="00223A15">
        <w:rPr>
          <w:i/>
          <w:sz w:val="22"/>
        </w:rPr>
        <w:t>forward</w:t>
      </w:r>
      <w:r>
        <w:rPr>
          <w:i/>
          <w:sz w:val="22"/>
        </w:rPr>
        <w:t xml:space="preserve">ed </w:t>
      </w:r>
      <w:proofErr w:type="gramStart"/>
      <w:r>
        <w:rPr>
          <w:i/>
          <w:sz w:val="22"/>
        </w:rPr>
        <w:t>to  AAUP</w:t>
      </w:r>
      <w:proofErr w:type="gramEnd"/>
      <w:r>
        <w:rPr>
          <w:i/>
          <w:sz w:val="22"/>
        </w:rPr>
        <w:t xml:space="preserve">, as well as </w:t>
      </w:r>
      <w:r w:rsidR="00223A15">
        <w:rPr>
          <w:i/>
          <w:sz w:val="22"/>
        </w:rPr>
        <w:t>to the Board of Regents.</w:t>
      </w:r>
    </w:p>
    <w:p w:rsidR="00384793" w:rsidRDefault="00384793" w:rsidP="00384793">
      <w:pPr>
        <w:ind w:left="1080"/>
        <w:rPr>
          <w:sz w:val="22"/>
        </w:rPr>
      </w:pPr>
    </w:p>
    <w:p w:rsidR="00143A45" w:rsidRPr="00C73286" w:rsidRDefault="00143A45" w:rsidP="00384793">
      <w:pPr>
        <w:ind w:left="1080"/>
        <w:rPr>
          <w:sz w:val="22"/>
        </w:rPr>
      </w:pPr>
    </w:p>
    <w:p w:rsidR="00BC1220" w:rsidRPr="004F47C1" w:rsidRDefault="008660BE" w:rsidP="00BC1220">
      <w:pPr>
        <w:ind w:left="360"/>
        <w:rPr>
          <w:sz w:val="22"/>
        </w:rPr>
      </w:pPr>
      <w:r>
        <w:rPr>
          <w:sz w:val="22"/>
        </w:rPr>
        <w:t>3</w:t>
      </w:r>
      <w:r w:rsidR="00BC1220">
        <w:rPr>
          <w:sz w:val="22"/>
        </w:rPr>
        <w:t xml:space="preserve">e. By-Laws and Standing Rules:  </w:t>
      </w:r>
      <w:r w:rsidR="00A6208A">
        <w:rPr>
          <w:sz w:val="22"/>
        </w:rPr>
        <w:t>Rita Hauck</w:t>
      </w:r>
      <w:r w:rsidR="002E7ED3">
        <w:rPr>
          <w:sz w:val="22"/>
        </w:rPr>
        <w:t>, Chair</w:t>
      </w:r>
    </w:p>
    <w:p w:rsidR="00A67C42" w:rsidRDefault="00905613" w:rsidP="007E6B6D">
      <w:pPr>
        <w:numPr>
          <w:ilvl w:val="0"/>
          <w:numId w:val="25"/>
        </w:numPr>
        <w:rPr>
          <w:sz w:val="22"/>
        </w:rPr>
      </w:pPr>
      <w:r>
        <w:rPr>
          <w:sz w:val="22"/>
        </w:rPr>
        <w:t xml:space="preserve"> </w:t>
      </w:r>
      <w:r w:rsidR="00EE6A82">
        <w:rPr>
          <w:sz w:val="22"/>
        </w:rPr>
        <w:t>Policy for U</w:t>
      </w:r>
      <w:r w:rsidR="00384793">
        <w:rPr>
          <w:sz w:val="22"/>
        </w:rPr>
        <w:t>se of Faculty Lounge</w:t>
      </w:r>
    </w:p>
    <w:p w:rsidR="003F104C" w:rsidRPr="00270632" w:rsidRDefault="003F104C" w:rsidP="003F104C">
      <w:pPr>
        <w:numPr>
          <w:ilvl w:val="1"/>
          <w:numId w:val="25"/>
        </w:numPr>
        <w:rPr>
          <w:i/>
          <w:sz w:val="22"/>
        </w:rPr>
      </w:pPr>
      <w:r w:rsidRPr="00270632">
        <w:rPr>
          <w:i/>
          <w:sz w:val="22"/>
        </w:rPr>
        <w:t>Rita asked for input before the committee meets.</w:t>
      </w:r>
    </w:p>
    <w:p w:rsidR="00270632" w:rsidRPr="00270632" w:rsidRDefault="00270632" w:rsidP="007E6B6D">
      <w:pPr>
        <w:numPr>
          <w:ilvl w:val="0"/>
          <w:numId w:val="25"/>
        </w:numPr>
        <w:rPr>
          <w:sz w:val="22"/>
        </w:rPr>
      </w:pPr>
      <w:r w:rsidRPr="00270632">
        <w:rPr>
          <w:sz w:val="22"/>
        </w:rPr>
        <w:t>D</w:t>
      </w:r>
      <w:r>
        <w:rPr>
          <w:sz w:val="22"/>
        </w:rPr>
        <w:t>epartmental E</w:t>
      </w:r>
      <w:r w:rsidR="003F104C" w:rsidRPr="00270632">
        <w:rPr>
          <w:sz w:val="22"/>
        </w:rPr>
        <w:t>lections</w:t>
      </w:r>
    </w:p>
    <w:p w:rsidR="003F104C" w:rsidRPr="001169FA" w:rsidRDefault="00D92297" w:rsidP="00270632">
      <w:pPr>
        <w:numPr>
          <w:ilvl w:val="1"/>
          <w:numId w:val="25"/>
        </w:numPr>
        <w:rPr>
          <w:i/>
          <w:sz w:val="22"/>
        </w:rPr>
      </w:pPr>
      <w:r w:rsidRPr="001169FA">
        <w:rPr>
          <w:i/>
          <w:sz w:val="22"/>
        </w:rPr>
        <w:t>The following departments should conduct elections</w:t>
      </w:r>
      <w:r w:rsidR="00270632" w:rsidRPr="001169FA">
        <w:rPr>
          <w:i/>
          <w:sz w:val="22"/>
        </w:rPr>
        <w:t xml:space="preserve"> before the third week in April</w:t>
      </w:r>
      <w:r w:rsidRPr="001169FA">
        <w:rPr>
          <w:i/>
          <w:sz w:val="22"/>
        </w:rPr>
        <w:t>:</w:t>
      </w:r>
    </w:p>
    <w:p w:rsidR="001169FA" w:rsidRPr="001169FA" w:rsidRDefault="001169FA" w:rsidP="001169FA">
      <w:pPr>
        <w:numPr>
          <w:ilvl w:val="2"/>
          <w:numId w:val="25"/>
        </w:numPr>
        <w:rPr>
          <w:i/>
          <w:sz w:val="22"/>
        </w:rPr>
      </w:pPr>
      <w:r w:rsidRPr="001169FA">
        <w:rPr>
          <w:i/>
          <w:sz w:val="22"/>
        </w:rPr>
        <w:t>English, Library, Biology (add 1 rep), Management &amp; Marketing, Psychology, Teacher Education, Leadership Studies, Technology Studies, Chemistry, Geosciences.</w:t>
      </w:r>
    </w:p>
    <w:p w:rsidR="00BC1220" w:rsidRDefault="008660BE" w:rsidP="00BC1220">
      <w:pPr>
        <w:ind w:left="360"/>
        <w:rPr>
          <w:sz w:val="22"/>
        </w:rPr>
      </w:pPr>
      <w:r>
        <w:rPr>
          <w:sz w:val="22"/>
        </w:rPr>
        <w:t>3</w:t>
      </w:r>
      <w:r w:rsidR="00BC1220">
        <w:rPr>
          <w:sz w:val="22"/>
        </w:rPr>
        <w:t xml:space="preserve">f. University Marketing and Strategic Academic Partnerships: </w:t>
      </w:r>
      <w:r w:rsidR="00A6208A">
        <w:rPr>
          <w:sz w:val="22"/>
        </w:rPr>
        <w:t>Lorie Cook-Benjamin</w:t>
      </w:r>
      <w:r w:rsidR="002E7ED3">
        <w:rPr>
          <w:sz w:val="22"/>
        </w:rPr>
        <w:t>, Chair</w:t>
      </w:r>
    </w:p>
    <w:p w:rsidR="003F104C" w:rsidRPr="003F104C" w:rsidRDefault="003F104C" w:rsidP="003F104C">
      <w:pPr>
        <w:pStyle w:val="ListParagraph"/>
        <w:numPr>
          <w:ilvl w:val="0"/>
          <w:numId w:val="44"/>
        </w:numPr>
        <w:rPr>
          <w:i/>
        </w:rPr>
      </w:pPr>
      <w:r w:rsidRPr="003F104C">
        <w:rPr>
          <w:i/>
        </w:rPr>
        <w:t>The committee moved the following resolution:</w:t>
      </w:r>
    </w:p>
    <w:p w:rsidR="001A7B57" w:rsidRDefault="003F104C" w:rsidP="00270632">
      <w:pPr>
        <w:ind w:left="1080"/>
        <w:rPr>
          <w:i/>
        </w:rPr>
      </w:pPr>
      <w:r w:rsidRPr="003F104C">
        <w:rPr>
          <w:i/>
        </w:rPr>
        <w:t>"The Faculty Senate recommends that the search function on the FHSU home page be changed so that it is Google-driven and configured to search all FHSU-related sites." </w:t>
      </w:r>
      <w:r w:rsidR="00270632">
        <w:rPr>
          <w:i/>
        </w:rPr>
        <w:t xml:space="preserve"> </w:t>
      </w:r>
      <w:r>
        <w:rPr>
          <w:i/>
        </w:rPr>
        <w:t>After discussion, motion carried.</w:t>
      </w:r>
    </w:p>
    <w:p w:rsidR="00D27BBF" w:rsidRDefault="00D27BBF" w:rsidP="001A7B57">
      <w:pPr>
        <w:rPr>
          <w:b/>
          <w:sz w:val="22"/>
        </w:rPr>
      </w:pPr>
    </w:p>
    <w:p w:rsidR="00577DE5" w:rsidRPr="00C73286" w:rsidRDefault="008660BE" w:rsidP="00C73286">
      <w:pPr>
        <w:rPr>
          <w:b/>
          <w:sz w:val="22"/>
        </w:rPr>
      </w:pPr>
      <w:r>
        <w:rPr>
          <w:b/>
          <w:sz w:val="22"/>
        </w:rPr>
        <w:t>4</w:t>
      </w:r>
      <w:r w:rsidR="00BC1220">
        <w:rPr>
          <w:b/>
          <w:sz w:val="22"/>
        </w:rPr>
        <w:t>.  Reports from Special Committees and Other Representatives</w:t>
      </w:r>
    </w:p>
    <w:p w:rsidR="003F0BA6" w:rsidRPr="00270632" w:rsidRDefault="00270632" w:rsidP="00872F0E">
      <w:pPr>
        <w:ind w:left="360"/>
        <w:rPr>
          <w:i/>
          <w:sz w:val="22"/>
        </w:rPr>
      </w:pPr>
      <w:r>
        <w:rPr>
          <w:i/>
          <w:sz w:val="22"/>
        </w:rPr>
        <w:t>None</w:t>
      </w:r>
    </w:p>
    <w:p w:rsidR="009E16B9" w:rsidRDefault="00E81308" w:rsidP="00BC1220">
      <w:pPr>
        <w:rPr>
          <w:sz w:val="22"/>
        </w:rPr>
      </w:pPr>
      <w:r>
        <w:rPr>
          <w:b/>
          <w:sz w:val="22"/>
        </w:rPr>
        <w:t xml:space="preserve">       </w:t>
      </w:r>
      <w:r w:rsidR="00CC612A">
        <w:rPr>
          <w:sz w:val="22"/>
        </w:rPr>
        <w:t xml:space="preserve"> </w:t>
      </w:r>
    </w:p>
    <w:p w:rsidR="00BC1220" w:rsidRDefault="008660BE" w:rsidP="00BC1220">
      <w:pPr>
        <w:rPr>
          <w:b/>
          <w:sz w:val="22"/>
        </w:rPr>
      </w:pPr>
      <w:r>
        <w:rPr>
          <w:b/>
          <w:sz w:val="22"/>
        </w:rPr>
        <w:t>5</w:t>
      </w:r>
      <w:r w:rsidR="00BC1220">
        <w:rPr>
          <w:b/>
          <w:sz w:val="22"/>
        </w:rPr>
        <w:t>.  Old Business</w:t>
      </w:r>
    </w:p>
    <w:p w:rsidR="00A1210F" w:rsidRPr="00270632" w:rsidRDefault="00270632" w:rsidP="00270632">
      <w:pPr>
        <w:ind w:firstLine="360"/>
        <w:rPr>
          <w:i/>
          <w:sz w:val="22"/>
        </w:rPr>
      </w:pPr>
      <w:r>
        <w:rPr>
          <w:i/>
          <w:sz w:val="22"/>
        </w:rPr>
        <w:lastRenderedPageBreak/>
        <w:t>None</w:t>
      </w:r>
    </w:p>
    <w:p w:rsidR="00C73286" w:rsidRPr="00A1210F" w:rsidRDefault="00C73286" w:rsidP="00E81308">
      <w:pPr>
        <w:rPr>
          <w:sz w:val="22"/>
        </w:rPr>
      </w:pPr>
    </w:p>
    <w:p w:rsidR="00BC1220" w:rsidRDefault="008660BE" w:rsidP="00B1589B">
      <w:pPr>
        <w:rPr>
          <w:b/>
          <w:sz w:val="22"/>
        </w:rPr>
      </w:pPr>
      <w:r>
        <w:rPr>
          <w:b/>
          <w:sz w:val="22"/>
        </w:rPr>
        <w:t>6</w:t>
      </w:r>
      <w:r w:rsidR="00BC1220">
        <w:rPr>
          <w:b/>
          <w:sz w:val="22"/>
        </w:rPr>
        <w:t>.  New Business</w:t>
      </w:r>
    </w:p>
    <w:p w:rsidR="00C159BB" w:rsidRDefault="00C159BB" w:rsidP="00A6208A">
      <w:pPr>
        <w:ind w:left="360"/>
        <w:rPr>
          <w:i/>
          <w:sz w:val="22"/>
        </w:rPr>
      </w:pPr>
      <w:r>
        <w:rPr>
          <w:i/>
          <w:sz w:val="22"/>
        </w:rPr>
        <w:t xml:space="preserve">Doug </w:t>
      </w:r>
      <w:proofErr w:type="spellStart"/>
      <w:r>
        <w:rPr>
          <w:i/>
          <w:sz w:val="22"/>
        </w:rPr>
        <w:t>Drabkin</w:t>
      </w:r>
      <w:proofErr w:type="spellEnd"/>
      <w:r>
        <w:rPr>
          <w:i/>
          <w:sz w:val="22"/>
        </w:rPr>
        <w:t xml:space="preserve"> moved to allow Stephen </w:t>
      </w:r>
      <w:proofErr w:type="spellStart"/>
      <w:r>
        <w:rPr>
          <w:i/>
          <w:sz w:val="22"/>
        </w:rPr>
        <w:t>Kitzis</w:t>
      </w:r>
      <w:proofErr w:type="spellEnd"/>
      <w:r>
        <w:rPr>
          <w:i/>
          <w:sz w:val="22"/>
        </w:rPr>
        <w:t xml:space="preserve">, non-member of the Faculty Senate, to speak to the Senate.  Motion was seconded by Charles </w:t>
      </w:r>
      <w:proofErr w:type="spellStart"/>
      <w:r>
        <w:rPr>
          <w:i/>
          <w:sz w:val="22"/>
        </w:rPr>
        <w:t>Gnizak</w:t>
      </w:r>
      <w:proofErr w:type="spellEnd"/>
      <w:r>
        <w:rPr>
          <w:i/>
          <w:sz w:val="22"/>
        </w:rPr>
        <w:t>.  The motion carried.</w:t>
      </w:r>
    </w:p>
    <w:p w:rsidR="000F2F60" w:rsidRDefault="00AE2CE1" w:rsidP="00A6208A">
      <w:pPr>
        <w:ind w:left="360"/>
        <w:rPr>
          <w:i/>
          <w:sz w:val="22"/>
        </w:rPr>
      </w:pPr>
      <w:r>
        <w:rPr>
          <w:i/>
          <w:sz w:val="22"/>
        </w:rPr>
        <w:t xml:space="preserve">Dr. </w:t>
      </w:r>
      <w:proofErr w:type="spellStart"/>
      <w:r>
        <w:rPr>
          <w:i/>
          <w:sz w:val="22"/>
        </w:rPr>
        <w:t>Kitzis</w:t>
      </w:r>
      <w:proofErr w:type="spellEnd"/>
      <w:r>
        <w:rPr>
          <w:i/>
          <w:sz w:val="22"/>
        </w:rPr>
        <w:t xml:space="preserve"> spoke of his dissatisfaction with Fort Hays State University described as a “business whose product is Student Credit Hours”</w:t>
      </w:r>
      <w:r w:rsidR="00251C79">
        <w:rPr>
          <w:i/>
          <w:sz w:val="22"/>
        </w:rPr>
        <w:t xml:space="preserve"> </w:t>
      </w:r>
      <w:r>
        <w:rPr>
          <w:i/>
          <w:sz w:val="22"/>
        </w:rPr>
        <w:t>by President Hammond at a recent Student Recognition Program (SRP).</w:t>
      </w:r>
    </w:p>
    <w:p w:rsidR="00251C79" w:rsidRDefault="00251C79" w:rsidP="00A6208A">
      <w:pPr>
        <w:ind w:left="360"/>
        <w:rPr>
          <w:i/>
          <w:sz w:val="22"/>
        </w:rPr>
      </w:pPr>
      <w:r>
        <w:rPr>
          <w:i/>
          <w:sz w:val="22"/>
        </w:rPr>
        <w:t xml:space="preserve">Doug </w:t>
      </w:r>
      <w:proofErr w:type="spellStart"/>
      <w:r>
        <w:rPr>
          <w:i/>
          <w:sz w:val="22"/>
        </w:rPr>
        <w:t>Drabkin</w:t>
      </w:r>
      <w:proofErr w:type="spellEnd"/>
      <w:r>
        <w:rPr>
          <w:i/>
          <w:sz w:val="22"/>
        </w:rPr>
        <w:t xml:space="preserve"> moved that the President of Faculty Senate visit with the President of the University regarding the President</w:t>
      </w:r>
      <w:r w:rsidR="00C02453">
        <w:rPr>
          <w:i/>
          <w:sz w:val="22"/>
        </w:rPr>
        <w:t xml:space="preserve"> Hammond</w:t>
      </w:r>
      <w:r>
        <w:rPr>
          <w:i/>
          <w:sz w:val="22"/>
        </w:rPr>
        <w:t>’s characteri</w:t>
      </w:r>
      <w:r w:rsidR="00211855">
        <w:rPr>
          <w:i/>
          <w:sz w:val="22"/>
        </w:rPr>
        <w:t>zation of FHSU as a “business whose product is Student Credit Hours” at the SRPs.</w:t>
      </w:r>
      <w:r>
        <w:rPr>
          <w:i/>
          <w:sz w:val="22"/>
        </w:rPr>
        <w:t xml:space="preserve">  The motion was seconded.</w:t>
      </w:r>
    </w:p>
    <w:p w:rsidR="00211855" w:rsidRDefault="00211855" w:rsidP="00A6208A">
      <w:pPr>
        <w:ind w:left="360"/>
        <w:rPr>
          <w:i/>
          <w:sz w:val="22"/>
        </w:rPr>
      </w:pPr>
    </w:p>
    <w:p w:rsidR="00211855" w:rsidRDefault="00211855" w:rsidP="00A6208A">
      <w:pPr>
        <w:ind w:left="360"/>
        <w:rPr>
          <w:i/>
          <w:sz w:val="22"/>
        </w:rPr>
      </w:pPr>
      <w:r>
        <w:rPr>
          <w:i/>
          <w:sz w:val="22"/>
        </w:rPr>
        <w:t>Fred Britt</w:t>
      </w:r>
      <w:r w:rsidR="00B94F43">
        <w:rPr>
          <w:i/>
          <w:sz w:val="22"/>
        </w:rPr>
        <w:t>e</w:t>
      </w:r>
      <w:r>
        <w:rPr>
          <w:i/>
          <w:sz w:val="22"/>
        </w:rPr>
        <w:t xml:space="preserve">n moved to postpone the </w:t>
      </w:r>
      <w:proofErr w:type="spellStart"/>
      <w:r>
        <w:rPr>
          <w:i/>
          <w:sz w:val="22"/>
        </w:rPr>
        <w:t>Drabkin</w:t>
      </w:r>
      <w:proofErr w:type="spellEnd"/>
      <w:r>
        <w:rPr>
          <w:i/>
          <w:sz w:val="22"/>
        </w:rPr>
        <w:t xml:space="preserve"> motion indefinitely.  The motion was seconded. </w:t>
      </w:r>
    </w:p>
    <w:p w:rsidR="009E16B9" w:rsidRDefault="009E16B9" w:rsidP="00A6208A">
      <w:pPr>
        <w:ind w:left="360"/>
        <w:rPr>
          <w:sz w:val="22"/>
        </w:rPr>
      </w:pPr>
    </w:p>
    <w:p w:rsidR="00211855" w:rsidRPr="00211855" w:rsidRDefault="00211855" w:rsidP="00A6208A">
      <w:pPr>
        <w:ind w:left="360"/>
        <w:rPr>
          <w:i/>
          <w:sz w:val="22"/>
        </w:rPr>
      </w:pPr>
      <w:r w:rsidRPr="00211855">
        <w:rPr>
          <w:i/>
          <w:sz w:val="22"/>
        </w:rPr>
        <w:t>The question was called.  Motion carried.</w:t>
      </w:r>
    </w:p>
    <w:p w:rsidR="00211855" w:rsidRDefault="00211855" w:rsidP="00A6208A">
      <w:pPr>
        <w:ind w:left="360"/>
        <w:rPr>
          <w:i/>
          <w:sz w:val="22"/>
        </w:rPr>
      </w:pPr>
    </w:p>
    <w:p w:rsidR="00211855" w:rsidRDefault="00211855" w:rsidP="00A6208A">
      <w:pPr>
        <w:ind w:left="360"/>
        <w:rPr>
          <w:i/>
          <w:sz w:val="22"/>
        </w:rPr>
      </w:pPr>
      <w:r>
        <w:rPr>
          <w:i/>
          <w:sz w:val="22"/>
        </w:rPr>
        <w:t>The Britt</w:t>
      </w:r>
      <w:r w:rsidR="00B94F43">
        <w:rPr>
          <w:i/>
          <w:sz w:val="22"/>
        </w:rPr>
        <w:t>e</w:t>
      </w:r>
      <w:r>
        <w:rPr>
          <w:i/>
          <w:sz w:val="22"/>
        </w:rPr>
        <w:t xml:space="preserve">n motion was then voted on.  The motion </w:t>
      </w:r>
      <w:proofErr w:type="gramStart"/>
      <w:r>
        <w:rPr>
          <w:i/>
          <w:sz w:val="22"/>
        </w:rPr>
        <w:t>failed,</w:t>
      </w:r>
      <w:proofErr w:type="gramEnd"/>
      <w:r>
        <w:rPr>
          <w:i/>
          <w:sz w:val="22"/>
        </w:rPr>
        <w:t xml:space="preserve"> </w:t>
      </w:r>
      <w:r w:rsidR="00C159BB">
        <w:rPr>
          <w:i/>
          <w:sz w:val="22"/>
        </w:rPr>
        <w:t>10-17.</w:t>
      </w:r>
    </w:p>
    <w:p w:rsidR="00211855" w:rsidRDefault="00211855" w:rsidP="00A6208A">
      <w:pPr>
        <w:ind w:left="360"/>
        <w:rPr>
          <w:i/>
          <w:sz w:val="22"/>
        </w:rPr>
      </w:pPr>
    </w:p>
    <w:p w:rsidR="00211855" w:rsidRDefault="00211855" w:rsidP="00A6208A">
      <w:pPr>
        <w:ind w:left="360"/>
        <w:rPr>
          <w:i/>
          <w:sz w:val="22"/>
        </w:rPr>
      </w:pPr>
      <w:r>
        <w:rPr>
          <w:i/>
          <w:sz w:val="22"/>
        </w:rPr>
        <w:t xml:space="preserve">David </w:t>
      </w:r>
      <w:proofErr w:type="spellStart"/>
      <w:r>
        <w:rPr>
          <w:i/>
          <w:sz w:val="22"/>
        </w:rPr>
        <w:t>Goodlett</w:t>
      </w:r>
      <w:proofErr w:type="spellEnd"/>
      <w:r>
        <w:rPr>
          <w:i/>
          <w:sz w:val="22"/>
        </w:rPr>
        <w:t xml:space="preserve"> moved to table the </w:t>
      </w:r>
      <w:proofErr w:type="spellStart"/>
      <w:r>
        <w:rPr>
          <w:i/>
          <w:sz w:val="22"/>
        </w:rPr>
        <w:t>Drabkin</w:t>
      </w:r>
      <w:proofErr w:type="spellEnd"/>
      <w:r>
        <w:rPr>
          <w:i/>
          <w:sz w:val="22"/>
        </w:rPr>
        <w:t xml:space="preserve"> motion until the April meeting.  The motion was seconded.  After discussion, the motion</w:t>
      </w:r>
      <w:r w:rsidR="00C02453">
        <w:rPr>
          <w:i/>
          <w:sz w:val="22"/>
        </w:rPr>
        <w:t xml:space="preserve"> </w:t>
      </w:r>
      <w:r w:rsidR="00C159BB">
        <w:rPr>
          <w:i/>
          <w:sz w:val="22"/>
        </w:rPr>
        <w:t xml:space="preserve">to table </w:t>
      </w:r>
      <w:r w:rsidR="00C02453">
        <w:rPr>
          <w:i/>
          <w:sz w:val="22"/>
        </w:rPr>
        <w:t>carried.</w:t>
      </w:r>
    </w:p>
    <w:p w:rsidR="00C02453" w:rsidRDefault="00C02453" w:rsidP="00A6208A">
      <w:pPr>
        <w:ind w:left="360"/>
        <w:rPr>
          <w:i/>
          <w:sz w:val="22"/>
        </w:rPr>
      </w:pPr>
    </w:p>
    <w:p w:rsidR="00C02453" w:rsidRDefault="00C02453" w:rsidP="00A6208A">
      <w:pPr>
        <w:ind w:left="360"/>
        <w:rPr>
          <w:i/>
          <w:sz w:val="22"/>
        </w:rPr>
      </w:pPr>
    </w:p>
    <w:p w:rsidR="00C02453" w:rsidRPr="002B399C" w:rsidRDefault="00C02453" w:rsidP="002B399C">
      <w:pPr>
        <w:ind w:left="360"/>
        <w:rPr>
          <w:i/>
          <w:sz w:val="22"/>
        </w:rPr>
      </w:pPr>
      <w:r w:rsidRPr="002B399C">
        <w:rPr>
          <w:i/>
          <w:sz w:val="22"/>
        </w:rPr>
        <w:t>Richard</w:t>
      </w:r>
      <w:r w:rsidR="006B5F4D" w:rsidRPr="002B399C">
        <w:rPr>
          <w:i/>
          <w:sz w:val="22"/>
        </w:rPr>
        <w:t xml:space="preserve"> </w:t>
      </w:r>
      <w:proofErr w:type="spellStart"/>
      <w:r w:rsidR="006B5F4D" w:rsidRPr="002B399C">
        <w:rPr>
          <w:i/>
          <w:sz w:val="22"/>
        </w:rPr>
        <w:t>Packauskas</w:t>
      </w:r>
      <w:proofErr w:type="spellEnd"/>
      <w:r w:rsidR="006B5F4D" w:rsidRPr="002B399C">
        <w:rPr>
          <w:i/>
          <w:sz w:val="22"/>
        </w:rPr>
        <w:t xml:space="preserve"> brought to the Senate the </w:t>
      </w:r>
      <w:r w:rsidRPr="002B399C">
        <w:rPr>
          <w:i/>
          <w:sz w:val="22"/>
        </w:rPr>
        <w:t xml:space="preserve">concern of students parking in faculty/staff parking.  Dr. Gould will talk with the </w:t>
      </w:r>
      <w:r w:rsidR="002B399C">
        <w:rPr>
          <w:i/>
          <w:sz w:val="22"/>
        </w:rPr>
        <w:t>University Police about this issue.</w:t>
      </w:r>
    </w:p>
    <w:p w:rsidR="00C02453" w:rsidRPr="00211855" w:rsidRDefault="00C02453" w:rsidP="00C02453">
      <w:pPr>
        <w:rPr>
          <w:i/>
          <w:sz w:val="22"/>
        </w:rPr>
      </w:pPr>
    </w:p>
    <w:p w:rsidR="00211855" w:rsidRPr="008660BE" w:rsidRDefault="00211855" w:rsidP="00A6208A">
      <w:pPr>
        <w:ind w:left="360"/>
        <w:rPr>
          <w:sz w:val="22"/>
        </w:rPr>
      </w:pPr>
    </w:p>
    <w:p w:rsidR="00C02453" w:rsidRDefault="008660BE" w:rsidP="002E3079">
      <w:pPr>
        <w:ind w:left="360" w:hanging="360"/>
        <w:rPr>
          <w:b/>
          <w:sz w:val="22"/>
        </w:rPr>
      </w:pPr>
      <w:r>
        <w:rPr>
          <w:b/>
          <w:sz w:val="22"/>
        </w:rPr>
        <w:t>7</w:t>
      </w:r>
      <w:r w:rsidR="004515DB">
        <w:rPr>
          <w:b/>
          <w:sz w:val="22"/>
        </w:rPr>
        <w:t xml:space="preserve">.  </w:t>
      </w:r>
      <w:r w:rsidR="00BC1220">
        <w:rPr>
          <w:b/>
          <w:sz w:val="22"/>
        </w:rPr>
        <w:t>Adjournment of Regular Faculty Senate Meeting</w:t>
      </w:r>
    </w:p>
    <w:p w:rsidR="00774506" w:rsidRPr="00C02453" w:rsidRDefault="00C02453" w:rsidP="002E3079">
      <w:pPr>
        <w:ind w:left="360" w:hanging="360"/>
        <w:rPr>
          <w:i/>
          <w:sz w:val="22"/>
        </w:rPr>
      </w:pPr>
      <w:r>
        <w:rPr>
          <w:b/>
          <w:sz w:val="22"/>
        </w:rPr>
        <w:tab/>
      </w:r>
      <w:r w:rsidR="00B14625" w:rsidRPr="00C02453">
        <w:rPr>
          <w:i/>
          <w:sz w:val="22"/>
        </w:rPr>
        <w:t xml:space="preserve"> </w:t>
      </w:r>
      <w:r w:rsidRPr="00C02453">
        <w:rPr>
          <w:i/>
          <w:sz w:val="22"/>
        </w:rPr>
        <w:t xml:space="preserve">David </w:t>
      </w:r>
      <w:proofErr w:type="spellStart"/>
      <w:r w:rsidRPr="00C02453">
        <w:rPr>
          <w:i/>
          <w:sz w:val="22"/>
        </w:rPr>
        <w:t>Goodlett</w:t>
      </w:r>
      <w:proofErr w:type="spellEnd"/>
      <w:r w:rsidRPr="00C02453">
        <w:rPr>
          <w:i/>
          <w:sz w:val="22"/>
        </w:rPr>
        <w:t xml:space="preserve"> moved to adjourned.  Kate </w:t>
      </w:r>
      <w:proofErr w:type="spellStart"/>
      <w:r w:rsidRPr="00C02453">
        <w:rPr>
          <w:i/>
          <w:sz w:val="22"/>
        </w:rPr>
        <w:t>McGonigal</w:t>
      </w:r>
      <w:proofErr w:type="spellEnd"/>
      <w:r w:rsidRPr="00C02453">
        <w:rPr>
          <w:i/>
          <w:sz w:val="22"/>
        </w:rPr>
        <w:t xml:space="preserve"> seconded.  Meeting adjourned at 5:26 p.m.</w:t>
      </w:r>
    </w:p>
    <w:sectPr w:rsidR="00774506" w:rsidRPr="00C02453" w:rsidSect="00384793">
      <w:head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C7" w:rsidRDefault="008731C7" w:rsidP="00B00AF5">
      <w:r>
        <w:separator/>
      </w:r>
    </w:p>
  </w:endnote>
  <w:endnote w:type="continuationSeparator" w:id="0">
    <w:p w:rsidR="008731C7" w:rsidRDefault="008731C7" w:rsidP="00B00A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C7" w:rsidRDefault="008731C7" w:rsidP="00B00AF5">
      <w:r>
        <w:separator/>
      </w:r>
    </w:p>
  </w:footnote>
  <w:footnote w:type="continuationSeparator" w:id="0">
    <w:p w:rsidR="008731C7" w:rsidRDefault="008731C7" w:rsidP="00B00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F5" w:rsidRDefault="00B00AF5">
    <w:pPr>
      <w:pStyle w:val="Header"/>
    </w:pPr>
    <w:r>
      <w:ptab w:relativeTo="margin" w:alignment="center" w:leader="none"/>
    </w:r>
    <w:r>
      <w:ptab w:relativeTo="margin" w:alignment="right" w:leader="none"/>
    </w:r>
    <w: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531"/>
    <w:multiLevelType w:val="hybridMultilevel"/>
    <w:tmpl w:val="0F50C1E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B17593"/>
    <w:multiLevelType w:val="hybridMultilevel"/>
    <w:tmpl w:val="CDD2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56C3B"/>
    <w:multiLevelType w:val="hybridMultilevel"/>
    <w:tmpl w:val="E6701D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20A"/>
    <w:multiLevelType w:val="hybridMultilevel"/>
    <w:tmpl w:val="6DACF8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7254E4"/>
    <w:multiLevelType w:val="hybridMultilevel"/>
    <w:tmpl w:val="0712A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45A60"/>
    <w:multiLevelType w:val="hybridMultilevel"/>
    <w:tmpl w:val="B5E83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C57F9F"/>
    <w:multiLevelType w:val="hybridMultilevel"/>
    <w:tmpl w:val="2474FD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CE398B"/>
    <w:multiLevelType w:val="hybridMultilevel"/>
    <w:tmpl w:val="9302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731C7"/>
    <w:multiLevelType w:val="hybridMultilevel"/>
    <w:tmpl w:val="B14E8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93372D"/>
    <w:multiLevelType w:val="hybridMultilevel"/>
    <w:tmpl w:val="A3BC01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562DE2"/>
    <w:multiLevelType w:val="hybridMultilevel"/>
    <w:tmpl w:val="62C216BC"/>
    <w:lvl w:ilvl="0" w:tplc="73F87DE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294D6C"/>
    <w:multiLevelType w:val="hybridMultilevel"/>
    <w:tmpl w:val="90DA6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5D1CCC"/>
    <w:multiLevelType w:val="hybridMultilevel"/>
    <w:tmpl w:val="97D086D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1E040DF"/>
    <w:multiLevelType w:val="hybridMultilevel"/>
    <w:tmpl w:val="DC4CD338"/>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266899"/>
    <w:multiLevelType w:val="hybridMultilevel"/>
    <w:tmpl w:val="0B680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FF249A"/>
    <w:multiLevelType w:val="hybridMultilevel"/>
    <w:tmpl w:val="78641E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EB3C44"/>
    <w:multiLevelType w:val="hybridMultilevel"/>
    <w:tmpl w:val="6B4EF7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E44B61"/>
    <w:multiLevelType w:val="hybridMultilevel"/>
    <w:tmpl w:val="0C9AD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BB5192"/>
    <w:multiLevelType w:val="hybridMultilevel"/>
    <w:tmpl w:val="25C8E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C648C"/>
    <w:multiLevelType w:val="hybridMultilevel"/>
    <w:tmpl w:val="6A5E20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06186"/>
    <w:multiLevelType w:val="hybridMultilevel"/>
    <w:tmpl w:val="259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0137E3"/>
    <w:multiLevelType w:val="hybridMultilevel"/>
    <w:tmpl w:val="7C5AE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E2CE8"/>
    <w:multiLevelType w:val="hybridMultilevel"/>
    <w:tmpl w:val="D2628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3836B2"/>
    <w:multiLevelType w:val="hybridMultilevel"/>
    <w:tmpl w:val="97369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B53303"/>
    <w:multiLevelType w:val="hybridMultilevel"/>
    <w:tmpl w:val="8A9AA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0E5CDB"/>
    <w:multiLevelType w:val="hybridMultilevel"/>
    <w:tmpl w:val="04A20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4A3CB4"/>
    <w:multiLevelType w:val="hybridMultilevel"/>
    <w:tmpl w:val="0ABE9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2021CE"/>
    <w:multiLevelType w:val="hybridMultilevel"/>
    <w:tmpl w:val="A0F449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D53542"/>
    <w:multiLevelType w:val="hybridMultilevel"/>
    <w:tmpl w:val="C14AE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0161F1"/>
    <w:multiLevelType w:val="hybridMultilevel"/>
    <w:tmpl w:val="63925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12302F"/>
    <w:multiLevelType w:val="hybridMultilevel"/>
    <w:tmpl w:val="8A0EE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2576D"/>
    <w:multiLevelType w:val="hybridMultilevel"/>
    <w:tmpl w:val="754C8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0E19CE"/>
    <w:multiLevelType w:val="hybridMultilevel"/>
    <w:tmpl w:val="6D7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263D5A"/>
    <w:multiLevelType w:val="hybridMultilevel"/>
    <w:tmpl w:val="DF9C1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C51745"/>
    <w:multiLevelType w:val="hybridMultilevel"/>
    <w:tmpl w:val="9F6C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97109"/>
    <w:multiLevelType w:val="hybridMultilevel"/>
    <w:tmpl w:val="4852C2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0A1021"/>
    <w:multiLevelType w:val="hybridMultilevel"/>
    <w:tmpl w:val="0FE41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76962"/>
    <w:multiLevelType w:val="hybridMultilevel"/>
    <w:tmpl w:val="4CFA73F6"/>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93025F8"/>
    <w:multiLevelType w:val="hybridMultilevel"/>
    <w:tmpl w:val="B1ACA4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FF963DE"/>
    <w:multiLevelType w:val="multilevel"/>
    <w:tmpl w:val="DC4CD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73FD76AF"/>
    <w:multiLevelType w:val="hybridMultilevel"/>
    <w:tmpl w:val="E5EAE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AA7772"/>
    <w:multiLevelType w:val="hybridMultilevel"/>
    <w:tmpl w:val="3128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D279DC"/>
    <w:multiLevelType w:val="hybridMultilevel"/>
    <w:tmpl w:val="93C43C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914F67"/>
    <w:multiLevelType w:val="hybridMultilevel"/>
    <w:tmpl w:val="DE0C1DE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BEE2417"/>
    <w:multiLevelType w:val="hybridMultilevel"/>
    <w:tmpl w:val="72B85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2"/>
  </w:num>
  <w:num w:numId="6">
    <w:abstractNumId w:val="25"/>
  </w:num>
  <w:num w:numId="7">
    <w:abstractNumId w:val="20"/>
  </w:num>
  <w:num w:numId="8">
    <w:abstractNumId w:val="33"/>
  </w:num>
  <w:num w:numId="9">
    <w:abstractNumId w:val="37"/>
  </w:num>
  <w:num w:numId="10">
    <w:abstractNumId w:val="13"/>
  </w:num>
  <w:num w:numId="11">
    <w:abstractNumId w:val="39"/>
  </w:num>
  <w:num w:numId="12">
    <w:abstractNumId w:val="0"/>
  </w:num>
  <w:num w:numId="13">
    <w:abstractNumId w:val="40"/>
  </w:num>
  <w:num w:numId="14">
    <w:abstractNumId w:val="38"/>
  </w:num>
  <w:num w:numId="15">
    <w:abstractNumId w:val="17"/>
  </w:num>
  <w:num w:numId="16">
    <w:abstractNumId w:val="7"/>
  </w:num>
  <w:num w:numId="17">
    <w:abstractNumId w:val="41"/>
  </w:num>
  <w:num w:numId="18">
    <w:abstractNumId w:val="16"/>
  </w:num>
  <w:num w:numId="19">
    <w:abstractNumId w:val="18"/>
  </w:num>
  <w:num w:numId="20">
    <w:abstractNumId w:val="14"/>
  </w:num>
  <w:num w:numId="21">
    <w:abstractNumId w:val="10"/>
  </w:num>
  <w:num w:numId="22">
    <w:abstractNumId w:val="15"/>
  </w:num>
  <w:num w:numId="23">
    <w:abstractNumId w:val="31"/>
  </w:num>
  <w:num w:numId="24">
    <w:abstractNumId w:val="44"/>
  </w:num>
  <w:num w:numId="25">
    <w:abstractNumId w:val="27"/>
  </w:num>
  <w:num w:numId="26">
    <w:abstractNumId w:val="21"/>
  </w:num>
  <w:num w:numId="27">
    <w:abstractNumId w:val="2"/>
  </w:num>
  <w:num w:numId="28">
    <w:abstractNumId w:val="30"/>
  </w:num>
  <w:num w:numId="29">
    <w:abstractNumId w:val="29"/>
  </w:num>
  <w:num w:numId="30">
    <w:abstractNumId w:val="26"/>
  </w:num>
  <w:num w:numId="31">
    <w:abstractNumId w:val="35"/>
  </w:num>
  <w:num w:numId="32">
    <w:abstractNumId w:val="42"/>
  </w:num>
  <w:num w:numId="33">
    <w:abstractNumId w:val="1"/>
  </w:num>
  <w:num w:numId="34">
    <w:abstractNumId w:val="3"/>
  </w:num>
  <w:num w:numId="35">
    <w:abstractNumId w:val="6"/>
  </w:num>
  <w:num w:numId="36">
    <w:abstractNumId w:val="23"/>
  </w:num>
  <w:num w:numId="37">
    <w:abstractNumId w:val="11"/>
  </w:num>
  <w:num w:numId="38">
    <w:abstractNumId w:val="9"/>
  </w:num>
  <w:num w:numId="39">
    <w:abstractNumId w:val="28"/>
  </w:num>
  <w:num w:numId="40">
    <w:abstractNumId w:val="5"/>
  </w:num>
  <w:num w:numId="41">
    <w:abstractNumId w:val="24"/>
  </w:num>
  <w:num w:numId="42">
    <w:abstractNumId w:val="4"/>
  </w:num>
  <w:num w:numId="43">
    <w:abstractNumId w:val="36"/>
  </w:num>
  <w:num w:numId="44">
    <w:abstractNumId w:val="8"/>
  </w:num>
  <w:num w:numId="45">
    <w:abstractNumId w:val="34"/>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1220"/>
    <w:rsid w:val="00001A48"/>
    <w:rsid w:val="00015A99"/>
    <w:rsid w:val="000256F7"/>
    <w:rsid w:val="00025C2A"/>
    <w:rsid w:val="00030FCA"/>
    <w:rsid w:val="00032F9E"/>
    <w:rsid w:val="000355A1"/>
    <w:rsid w:val="00060397"/>
    <w:rsid w:val="00070C64"/>
    <w:rsid w:val="00074020"/>
    <w:rsid w:val="00075702"/>
    <w:rsid w:val="00082FEC"/>
    <w:rsid w:val="00084A28"/>
    <w:rsid w:val="00096421"/>
    <w:rsid w:val="00097ED3"/>
    <w:rsid w:val="000A0FEF"/>
    <w:rsid w:val="000A6B0B"/>
    <w:rsid w:val="000B130B"/>
    <w:rsid w:val="000B57DF"/>
    <w:rsid w:val="000B6F9D"/>
    <w:rsid w:val="000B74DD"/>
    <w:rsid w:val="000D1C9B"/>
    <w:rsid w:val="000E4E85"/>
    <w:rsid w:val="000F2F60"/>
    <w:rsid w:val="00104717"/>
    <w:rsid w:val="0010617B"/>
    <w:rsid w:val="001169FA"/>
    <w:rsid w:val="00121C84"/>
    <w:rsid w:val="001268C7"/>
    <w:rsid w:val="00136428"/>
    <w:rsid w:val="00142B88"/>
    <w:rsid w:val="00143A45"/>
    <w:rsid w:val="00162D40"/>
    <w:rsid w:val="00176035"/>
    <w:rsid w:val="0018091D"/>
    <w:rsid w:val="00180E48"/>
    <w:rsid w:val="001825FB"/>
    <w:rsid w:val="001A06A2"/>
    <w:rsid w:val="001A10D5"/>
    <w:rsid w:val="001A7B57"/>
    <w:rsid w:val="001B1CDA"/>
    <w:rsid w:val="001B2398"/>
    <w:rsid w:val="001D492B"/>
    <w:rsid w:val="001E3E02"/>
    <w:rsid w:val="001F2320"/>
    <w:rsid w:val="00201653"/>
    <w:rsid w:val="0020427E"/>
    <w:rsid w:val="00207A96"/>
    <w:rsid w:val="00207C48"/>
    <w:rsid w:val="00211855"/>
    <w:rsid w:val="00211CDC"/>
    <w:rsid w:val="00223A15"/>
    <w:rsid w:val="00225A73"/>
    <w:rsid w:val="00232CDE"/>
    <w:rsid w:val="00243679"/>
    <w:rsid w:val="00250BD6"/>
    <w:rsid w:val="00251C79"/>
    <w:rsid w:val="00255542"/>
    <w:rsid w:val="00270632"/>
    <w:rsid w:val="002932EE"/>
    <w:rsid w:val="00297D6F"/>
    <w:rsid w:val="002B399C"/>
    <w:rsid w:val="002B5307"/>
    <w:rsid w:val="002B64B5"/>
    <w:rsid w:val="002B74C3"/>
    <w:rsid w:val="002C720E"/>
    <w:rsid w:val="002D0A99"/>
    <w:rsid w:val="002D3D6C"/>
    <w:rsid w:val="002D5AF6"/>
    <w:rsid w:val="002D719C"/>
    <w:rsid w:val="002D7744"/>
    <w:rsid w:val="002E0726"/>
    <w:rsid w:val="002E3079"/>
    <w:rsid w:val="002E7ED3"/>
    <w:rsid w:val="002F5D3A"/>
    <w:rsid w:val="002F714C"/>
    <w:rsid w:val="00324DB4"/>
    <w:rsid w:val="003256C2"/>
    <w:rsid w:val="00327C84"/>
    <w:rsid w:val="00335D88"/>
    <w:rsid w:val="003361FD"/>
    <w:rsid w:val="00336F3A"/>
    <w:rsid w:val="00340F1B"/>
    <w:rsid w:val="00350A76"/>
    <w:rsid w:val="00350BC2"/>
    <w:rsid w:val="00351D1B"/>
    <w:rsid w:val="00357099"/>
    <w:rsid w:val="0037125F"/>
    <w:rsid w:val="0037337E"/>
    <w:rsid w:val="003736ED"/>
    <w:rsid w:val="00376B38"/>
    <w:rsid w:val="00382132"/>
    <w:rsid w:val="00384793"/>
    <w:rsid w:val="00384F8E"/>
    <w:rsid w:val="0038789C"/>
    <w:rsid w:val="003A1360"/>
    <w:rsid w:val="003B574A"/>
    <w:rsid w:val="003C5D8E"/>
    <w:rsid w:val="003D0738"/>
    <w:rsid w:val="003D0C5A"/>
    <w:rsid w:val="003D48E3"/>
    <w:rsid w:val="003D4F0B"/>
    <w:rsid w:val="003D6BC0"/>
    <w:rsid w:val="003F0BA6"/>
    <w:rsid w:val="003F104C"/>
    <w:rsid w:val="003F3147"/>
    <w:rsid w:val="0040339B"/>
    <w:rsid w:val="0040614F"/>
    <w:rsid w:val="004115B3"/>
    <w:rsid w:val="004118F0"/>
    <w:rsid w:val="00412152"/>
    <w:rsid w:val="00421A7F"/>
    <w:rsid w:val="004319CA"/>
    <w:rsid w:val="004349D0"/>
    <w:rsid w:val="004406DC"/>
    <w:rsid w:val="00450E0D"/>
    <w:rsid w:val="004515DB"/>
    <w:rsid w:val="00461494"/>
    <w:rsid w:val="00483710"/>
    <w:rsid w:val="004B0CE5"/>
    <w:rsid w:val="004E3170"/>
    <w:rsid w:val="004E321D"/>
    <w:rsid w:val="004F070E"/>
    <w:rsid w:val="004F47C1"/>
    <w:rsid w:val="0052551F"/>
    <w:rsid w:val="00534949"/>
    <w:rsid w:val="00537220"/>
    <w:rsid w:val="005435B3"/>
    <w:rsid w:val="00544312"/>
    <w:rsid w:val="00561A27"/>
    <w:rsid w:val="00561B0D"/>
    <w:rsid w:val="00572DAE"/>
    <w:rsid w:val="00577DE5"/>
    <w:rsid w:val="0059097D"/>
    <w:rsid w:val="00590C9C"/>
    <w:rsid w:val="00593B1D"/>
    <w:rsid w:val="00595D48"/>
    <w:rsid w:val="005A4F47"/>
    <w:rsid w:val="005A5B29"/>
    <w:rsid w:val="005B5127"/>
    <w:rsid w:val="005C602B"/>
    <w:rsid w:val="005E2BF2"/>
    <w:rsid w:val="005E541D"/>
    <w:rsid w:val="005E69CE"/>
    <w:rsid w:val="005E6CC7"/>
    <w:rsid w:val="005F39EF"/>
    <w:rsid w:val="005F7528"/>
    <w:rsid w:val="0060310A"/>
    <w:rsid w:val="00613AB5"/>
    <w:rsid w:val="00631BC2"/>
    <w:rsid w:val="0063618E"/>
    <w:rsid w:val="0064129C"/>
    <w:rsid w:val="006423F4"/>
    <w:rsid w:val="00643AEA"/>
    <w:rsid w:val="006459DE"/>
    <w:rsid w:val="0065236A"/>
    <w:rsid w:val="00663DD2"/>
    <w:rsid w:val="00663FD0"/>
    <w:rsid w:val="00664240"/>
    <w:rsid w:val="00664428"/>
    <w:rsid w:val="0066489C"/>
    <w:rsid w:val="006736B0"/>
    <w:rsid w:val="00673A31"/>
    <w:rsid w:val="00674185"/>
    <w:rsid w:val="00675D06"/>
    <w:rsid w:val="00682C84"/>
    <w:rsid w:val="00686E64"/>
    <w:rsid w:val="006B5F4D"/>
    <w:rsid w:val="006C067F"/>
    <w:rsid w:val="006C54EA"/>
    <w:rsid w:val="006C6A68"/>
    <w:rsid w:val="006D0595"/>
    <w:rsid w:val="006D5688"/>
    <w:rsid w:val="006F0E81"/>
    <w:rsid w:val="0071144D"/>
    <w:rsid w:val="0072131F"/>
    <w:rsid w:val="00727001"/>
    <w:rsid w:val="00732509"/>
    <w:rsid w:val="007361BD"/>
    <w:rsid w:val="00737230"/>
    <w:rsid w:val="0074197C"/>
    <w:rsid w:val="007462E3"/>
    <w:rsid w:val="007610F2"/>
    <w:rsid w:val="00771901"/>
    <w:rsid w:val="007725F6"/>
    <w:rsid w:val="00772E81"/>
    <w:rsid w:val="00774506"/>
    <w:rsid w:val="00776D1E"/>
    <w:rsid w:val="007A142A"/>
    <w:rsid w:val="007A7E43"/>
    <w:rsid w:val="007B166B"/>
    <w:rsid w:val="007C511D"/>
    <w:rsid w:val="007E5490"/>
    <w:rsid w:val="007E6B6D"/>
    <w:rsid w:val="007F20BB"/>
    <w:rsid w:val="007F416C"/>
    <w:rsid w:val="00804AF5"/>
    <w:rsid w:val="00807E3A"/>
    <w:rsid w:val="00823A19"/>
    <w:rsid w:val="00847759"/>
    <w:rsid w:val="00852FD3"/>
    <w:rsid w:val="0086384E"/>
    <w:rsid w:val="00863A78"/>
    <w:rsid w:val="008660BE"/>
    <w:rsid w:val="00870220"/>
    <w:rsid w:val="00872F0E"/>
    <w:rsid w:val="008731C7"/>
    <w:rsid w:val="00883C41"/>
    <w:rsid w:val="008875F9"/>
    <w:rsid w:val="008A0DCD"/>
    <w:rsid w:val="008D12B8"/>
    <w:rsid w:val="008D6D2E"/>
    <w:rsid w:val="008F0CE1"/>
    <w:rsid w:val="008F107D"/>
    <w:rsid w:val="008F6467"/>
    <w:rsid w:val="0090190B"/>
    <w:rsid w:val="00905613"/>
    <w:rsid w:val="009102AF"/>
    <w:rsid w:val="00916E5A"/>
    <w:rsid w:val="00923341"/>
    <w:rsid w:val="009515C2"/>
    <w:rsid w:val="00951CB5"/>
    <w:rsid w:val="00951D52"/>
    <w:rsid w:val="00957755"/>
    <w:rsid w:val="00962B6A"/>
    <w:rsid w:val="00973CDD"/>
    <w:rsid w:val="0098385D"/>
    <w:rsid w:val="00983B40"/>
    <w:rsid w:val="00985059"/>
    <w:rsid w:val="00991D0C"/>
    <w:rsid w:val="009923AD"/>
    <w:rsid w:val="0099254F"/>
    <w:rsid w:val="00996FF5"/>
    <w:rsid w:val="009B4267"/>
    <w:rsid w:val="009C6C35"/>
    <w:rsid w:val="009D1759"/>
    <w:rsid w:val="009D5BA7"/>
    <w:rsid w:val="009E16B9"/>
    <w:rsid w:val="009E5991"/>
    <w:rsid w:val="009F23EC"/>
    <w:rsid w:val="009F3C19"/>
    <w:rsid w:val="009F7A7C"/>
    <w:rsid w:val="009F7F14"/>
    <w:rsid w:val="00A00850"/>
    <w:rsid w:val="00A07263"/>
    <w:rsid w:val="00A1210F"/>
    <w:rsid w:val="00A17239"/>
    <w:rsid w:val="00A32E0D"/>
    <w:rsid w:val="00A53A10"/>
    <w:rsid w:val="00A6208A"/>
    <w:rsid w:val="00A67C42"/>
    <w:rsid w:val="00A73263"/>
    <w:rsid w:val="00A8367A"/>
    <w:rsid w:val="00A865BF"/>
    <w:rsid w:val="00A86E38"/>
    <w:rsid w:val="00A91BD5"/>
    <w:rsid w:val="00AA039C"/>
    <w:rsid w:val="00AA274E"/>
    <w:rsid w:val="00AA410B"/>
    <w:rsid w:val="00AB30C6"/>
    <w:rsid w:val="00AB7D16"/>
    <w:rsid w:val="00AD38FD"/>
    <w:rsid w:val="00AE2CE1"/>
    <w:rsid w:val="00AF0152"/>
    <w:rsid w:val="00B00AF5"/>
    <w:rsid w:val="00B02B03"/>
    <w:rsid w:val="00B14625"/>
    <w:rsid w:val="00B1589B"/>
    <w:rsid w:val="00B1784E"/>
    <w:rsid w:val="00B20C77"/>
    <w:rsid w:val="00B25471"/>
    <w:rsid w:val="00B4211F"/>
    <w:rsid w:val="00B43A3D"/>
    <w:rsid w:val="00B51686"/>
    <w:rsid w:val="00B531E1"/>
    <w:rsid w:val="00B57D1F"/>
    <w:rsid w:val="00B80D6E"/>
    <w:rsid w:val="00B832BE"/>
    <w:rsid w:val="00B90381"/>
    <w:rsid w:val="00B93284"/>
    <w:rsid w:val="00B94F43"/>
    <w:rsid w:val="00B97B85"/>
    <w:rsid w:val="00BA3721"/>
    <w:rsid w:val="00BA4902"/>
    <w:rsid w:val="00BA4919"/>
    <w:rsid w:val="00BB5A3F"/>
    <w:rsid w:val="00BC1220"/>
    <w:rsid w:val="00BC1EDF"/>
    <w:rsid w:val="00BC222E"/>
    <w:rsid w:val="00BC77E5"/>
    <w:rsid w:val="00BD1AAB"/>
    <w:rsid w:val="00BD45A5"/>
    <w:rsid w:val="00BE11FB"/>
    <w:rsid w:val="00BE3862"/>
    <w:rsid w:val="00BF2964"/>
    <w:rsid w:val="00C02453"/>
    <w:rsid w:val="00C05864"/>
    <w:rsid w:val="00C05DB6"/>
    <w:rsid w:val="00C1184A"/>
    <w:rsid w:val="00C11D3E"/>
    <w:rsid w:val="00C1391C"/>
    <w:rsid w:val="00C147C5"/>
    <w:rsid w:val="00C159BB"/>
    <w:rsid w:val="00C25E5E"/>
    <w:rsid w:val="00C340E6"/>
    <w:rsid w:val="00C5625E"/>
    <w:rsid w:val="00C56DAB"/>
    <w:rsid w:val="00C658EF"/>
    <w:rsid w:val="00C71D90"/>
    <w:rsid w:val="00C73286"/>
    <w:rsid w:val="00C752B5"/>
    <w:rsid w:val="00C7781E"/>
    <w:rsid w:val="00C83387"/>
    <w:rsid w:val="00C84213"/>
    <w:rsid w:val="00C91C6B"/>
    <w:rsid w:val="00C93A31"/>
    <w:rsid w:val="00C96DC3"/>
    <w:rsid w:val="00CA1DF7"/>
    <w:rsid w:val="00CC08D5"/>
    <w:rsid w:val="00CC26A6"/>
    <w:rsid w:val="00CC612A"/>
    <w:rsid w:val="00CD13B7"/>
    <w:rsid w:val="00CD3F66"/>
    <w:rsid w:val="00CE2252"/>
    <w:rsid w:val="00D0444D"/>
    <w:rsid w:val="00D12D09"/>
    <w:rsid w:val="00D1327B"/>
    <w:rsid w:val="00D1384A"/>
    <w:rsid w:val="00D27BBF"/>
    <w:rsid w:val="00D85E2E"/>
    <w:rsid w:val="00D92297"/>
    <w:rsid w:val="00D9234A"/>
    <w:rsid w:val="00D9754D"/>
    <w:rsid w:val="00DA0606"/>
    <w:rsid w:val="00DA37A0"/>
    <w:rsid w:val="00DA4BDC"/>
    <w:rsid w:val="00DA5195"/>
    <w:rsid w:val="00DB5560"/>
    <w:rsid w:val="00DD661B"/>
    <w:rsid w:val="00DE18B1"/>
    <w:rsid w:val="00DE3779"/>
    <w:rsid w:val="00DE6B9B"/>
    <w:rsid w:val="00DF06FE"/>
    <w:rsid w:val="00E1213D"/>
    <w:rsid w:val="00E1624F"/>
    <w:rsid w:val="00E170F8"/>
    <w:rsid w:val="00E2187F"/>
    <w:rsid w:val="00E36E68"/>
    <w:rsid w:val="00E42D2D"/>
    <w:rsid w:val="00E55548"/>
    <w:rsid w:val="00E67F07"/>
    <w:rsid w:val="00E74202"/>
    <w:rsid w:val="00E81308"/>
    <w:rsid w:val="00E8198C"/>
    <w:rsid w:val="00E8544F"/>
    <w:rsid w:val="00E87316"/>
    <w:rsid w:val="00E87FF9"/>
    <w:rsid w:val="00EA4DB5"/>
    <w:rsid w:val="00EC057E"/>
    <w:rsid w:val="00EC5762"/>
    <w:rsid w:val="00EC5925"/>
    <w:rsid w:val="00EC79B3"/>
    <w:rsid w:val="00ED1EEF"/>
    <w:rsid w:val="00EE6A82"/>
    <w:rsid w:val="00F02AE4"/>
    <w:rsid w:val="00F05CE6"/>
    <w:rsid w:val="00F16650"/>
    <w:rsid w:val="00F22CF1"/>
    <w:rsid w:val="00F246E9"/>
    <w:rsid w:val="00F30527"/>
    <w:rsid w:val="00F31B8A"/>
    <w:rsid w:val="00F31FE7"/>
    <w:rsid w:val="00F42577"/>
    <w:rsid w:val="00F50B3D"/>
    <w:rsid w:val="00F54F23"/>
    <w:rsid w:val="00F61D05"/>
    <w:rsid w:val="00F65C8C"/>
    <w:rsid w:val="00F71E2E"/>
    <w:rsid w:val="00F908F0"/>
    <w:rsid w:val="00F94E9B"/>
    <w:rsid w:val="00FA5C6E"/>
    <w:rsid w:val="00FB0311"/>
    <w:rsid w:val="00FC2DB5"/>
    <w:rsid w:val="00FF6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220"/>
    <w:rPr>
      <w:rFonts w:ascii="Times New Roman" w:eastAsia="Times New Roman" w:hAnsi="Times New Roman" w:cs="Times New Roman"/>
      <w:sz w:val="28"/>
      <w:szCs w:val="20"/>
    </w:rPr>
  </w:style>
  <w:style w:type="paragraph" w:styleId="Title">
    <w:name w:val="Title"/>
    <w:basedOn w:val="Normal"/>
    <w:link w:val="TitleChar"/>
    <w:qFormat/>
    <w:rsid w:val="00BC1220"/>
    <w:pPr>
      <w:overflowPunct w:val="0"/>
      <w:autoSpaceDE w:val="0"/>
      <w:autoSpaceDN w:val="0"/>
      <w:adjustRightInd w:val="0"/>
      <w:jc w:val="center"/>
    </w:pPr>
    <w:rPr>
      <w:sz w:val="28"/>
      <w:szCs w:val="20"/>
    </w:rPr>
  </w:style>
  <w:style w:type="character" w:customStyle="1" w:styleId="TitleChar">
    <w:name w:val="Title Char"/>
    <w:link w:val="Title"/>
    <w:rsid w:val="00BC1220"/>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BC1220"/>
    <w:rPr>
      <w:color w:val="000000"/>
      <w:sz w:val="22"/>
      <w:szCs w:val="20"/>
    </w:rPr>
  </w:style>
  <w:style w:type="character" w:customStyle="1" w:styleId="BodyText3Char">
    <w:name w:val="Body Text 3 Char"/>
    <w:link w:val="BodyText3"/>
    <w:semiHidden/>
    <w:rsid w:val="00BC1220"/>
    <w:rPr>
      <w:rFonts w:ascii="Times New Roman" w:eastAsia="Times New Roman" w:hAnsi="Times New Roman" w:cs="Times New Roman"/>
      <w:color w:val="000000"/>
      <w:szCs w:val="20"/>
    </w:rPr>
  </w:style>
  <w:style w:type="paragraph" w:styleId="ListParagraph">
    <w:name w:val="List Paragraph"/>
    <w:basedOn w:val="Normal"/>
    <w:uiPriority w:val="34"/>
    <w:qFormat/>
    <w:rsid w:val="008D12B8"/>
    <w:pPr>
      <w:ind w:left="720"/>
      <w:contextualSpacing/>
    </w:pPr>
  </w:style>
  <w:style w:type="paragraph" w:styleId="BalloonText">
    <w:name w:val="Balloon Text"/>
    <w:basedOn w:val="Normal"/>
    <w:link w:val="BalloonTextChar"/>
    <w:uiPriority w:val="99"/>
    <w:semiHidden/>
    <w:unhideWhenUsed/>
    <w:rsid w:val="00C84213"/>
    <w:rPr>
      <w:rFonts w:ascii="Tahoma" w:hAnsi="Tahoma" w:cs="Tahoma"/>
      <w:sz w:val="16"/>
      <w:szCs w:val="16"/>
    </w:rPr>
  </w:style>
  <w:style w:type="character" w:customStyle="1" w:styleId="BalloonTextChar">
    <w:name w:val="Balloon Text Char"/>
    <w:link w:val="BalloonText"/>
    <w:uiPriority w:val="99"/>
    <w:semiHidden/>
    <w:rsid w:val="00C84213"/>
    <w:rPr>
      <w:rFonts w:ascii="Tahoma" w:eastAsia="Times New Roman" w:hAnsi="Tahoma" w:cs="Tahoma"/>
      <w:sz w:val="16"/>
      <w:szCs w:val="16"/>
    </w:rPr>
  </w:style>
  <w:style w:type="character" w:styleId="Hyperlink">
    <w:name w:val="Hyperlink"/>
    <w:basedOn w:val="DefaultParagraphFont"/>
    <w:uiPriority w:val="99"/>
    <w:unhideWhenUsed/>
    <w:rsid w:val="003F0BA6"/>
    <w:rPr>
      <w:color w:val="0000FF" w:themeColor="hyperlink"/>
      <w:u w:val="single"/>
    </w:rPr>
  </w:style>
  <w:style w:type="paragraph" w:styleId="Header">
    <w:name w:val="header"/>
    <w:basedOn w:val="Normal"/>
    <w:link w:val="HeaderChar"/>
    <w:uiPriority w:val="99"/>
    <w:semiHidden/>
    <w:unhideWhenUsed/>
    <w:rsid w:val="00B00AF5"/>
    <w:pPr>
      <w:tabs>
        <w:tab w:val="center" w:pos="4680"/>
        <w:tab w:val="right" w:pos="9360"/>
      </w:tabs>
    </w:pPr>
  </w:style>
  <w:style w:type="character" w:customStyle="1" w:styleId="HeaderChar">
    <w:name w:val="Header Char"/>
    <w:basedOn w:val="DefaultParagraphFont"/>
    <w:link w:val="Header"/>
    <w:uiPriority w:val="99"/>
    <w:semiHidden/>
    <w:rsid w:val="00B00AF5"/>
    <w:rPr>
      <w:rFonts w:ascii="Times New Roman" w:eastAsia="Times New Roman" w:hAnsi="Times New Roman"/>
      <w:sz w:val="24"/>
      <w:szCs w:val="24"/>
    </w:rPr>
  </w:style>
  <w:style w:type="paragraph" w:styleId="Footer">
    <w:name w:val="footer"/>
    <w:basedOn w:val="Normal"/>
    <w:link w:val="FooterChar"/>
    <w:uiPriority w:val="99"/>
    <w:semiHidden/>
    <w:unhideWhenUsed/>
    <w:rsid w:val="00B00AF5"/>
    <w:pPr>
      <w:tabs>
        <w:tab w:val="center" w:pos="4680"/>
        <w:tab w:val="right" w:pos="9360"/>
      </w:tabs>
    </w:pPr>
  </w:style>
  <w:style w:type="character" w:customStyle="1" w:styleId="FooterChar">
    <w:name w:val="Footer Char"/>
    <w:basedOn w:val="DefaultParagraphFont"/>
    <w:link w:val="Footer"/>
    <w:uiPriority w:val="99"/>
    <w:semiHidden/>
    <w:rsid w:val="00B00AF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04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A448-A5DE-4977-8830-8CB1A52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Fort Hays State University Faculty Senate</vt:lpstr>
    </vt:vector>
  </TitlesOfParts>
  <Company>Fort Hays State University</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dc:title>
  <dc:subject/>
  <dc:creator>FHSU</dc:creator>
  <cp:keywords/>
  <cp:lastModifiedBy>FHSU</cp:lastModifiedBy>
  <cp:revision>13</cp:revision>
  <cp:lastPrinted>2012-04-06T14:23:00Z</cp:lastPrinted>
  <dcterms:created xsi:type="dcterms:W3CDTF">2012-03-05T22:58:00Z</dcterms:created>
  <dcterms:modified xsi:type="dcterms:W3CDTF">2012-04-06T14:23:00Z</dcterms:modified>
</cp:coreProperties>
</file>