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D80" w:rsidRDefault="00CA217D" w:rsidP="00CA217D">
      <w:pPr>
        <w:jc w:val="center"/>
      </w:pPr>
      <w:r>
        <w:t>FORT HAYS STATE UNIVERSITY FACULTY SENATE</w:t>
      </w:r>
    </w:p>
    <w:p w:rsidR="00CA217D" w:rsidRDefault="00CA217D" w:rsidP="00CA217D">
      <w:pPr>
        <w:jc w:val="center"/>
      </w:pPr>
      <w:r>
        <w:t>Minutes for Regular Meeting on Monday. November 5, 2012</w:t>
      </w:r>
    </w:p>
    <w:p w:rsidR="00CA217D" w:rsidRDefault="00E13BEE" w:rsidP="00CA217D">
      <w:pPr>
        <w:jc w:val="center"/>
      </w:pPr>
      <w:r>
        <w:t>(3:32</w:t>
      </w:r>
      <w:r w:rsidR="00CA217D">
        <w:t xml:space="preserve"> PM Stouffer Lounge)</w:t>
      </w:r>
    </w:p>
    <w:p w:rsidR="00CA217D" w:rsidRDefault="00CA217D" w:rsidP="00CA217D">
      <w:pPr>
        <w:pStyle w:val="ListParagraph"/>
        <w:numPr>
          <w:ilvl w:val="0"/>
          <w:numId w:val="1"/>
        </w:numPr>
      </w:pPr>
      <w:r>
        <w:t>Approval of Minutes and Attendance of Prior Meeting</w:t>
      </w:r>
    </w:p>
    <w:p w:rsidR="00CA217D" w:rsidRDefault="00CA217D" w:rsidP="00CA217D">
      <w:pPr>
        <w:ind w:left="720"/>
      </w:pPr>
      <w:r>
        <w:t>It was moved, seconded and carried to approve the minutes and attendance as presented of the October 2012 meeting.</w:t>
      </w:r>
    </w:p>
    <w:p w:rsidR="00CA217D" w:rsidRDefault="00CA217D" w:rsidP="00CA217D">
      <w:pPr>
        <w:pStyle w:val="ListParagraph"/>
        <w:numPr>
          <w:ilvl w:val="0"/>
          <w:numId w:val="1"/>
        </w:numPr>
      </w:pPr>
      <w:r>
        <w:t>Announcements and Information Items</w:t>
      </w:r>
    </w:p>
    <w:p w:rsidR="00CA217D" w:rsidRDefault="00CA217D" w:rsidP="00CA217D">
      <w:pPr>
        <w:pStyle w:val="ListParagraph"/>
        <w:numPr>
          <w:ilvl w:val="1"/>
          <w:numId w:val="1"/>
        </w:numPr>
      </w:pPr>
      <w:r>
        <w:t>Kansas Board of Regents:  the Faculty of the Year Awards were unanimously approved by the BOR.  This has been revived and now each institution can set the criteria.  University Affairs will do this for FHSU.  A Post Tenure Review is being considered at the BOR.  This is highly likely to come forward.  Each university would set its own policy.  We are reviewing our current policies now.</w:t>
      </w:r>
    </w:p>
    <w:p w:rsidR="00CA217D" w:rsidRDefault="00CA217D" w:rsidP="00CA217D">
      <w:pPr>
        <w:pStyle w:val="ListParagraph"/>
        <w:numPr>
          <w:ilvl w:val="1"/>
          <w:numId w:val="1"/>
        </w:numPr>
      </w:pPr>
      <w:r>
        <w:t xml:space="preserve">President’s Cabinet: </w:t>
      </w:r>
      <w:r w:rsidR="004B1A12">
        <w:t>We are updating our listing of peer institutions.  One listing will list our peers, a second list would include those institutions we aspire to be like.</w:t>
      </w:r>
    </w:p>
    <w:p w:rsidR="004B1A12" w:rsidRDefault="004B1A12" w:rsidP="004B1A12">
      <w:pPr>
        <w:pStyle w:val="ListParagraph"/>
        <w:numPr>
          <w:ilvl w:val="0"/>
          <w:numId w:val="1"/>
        </w:numPr>
      </w:pPr>
      <w:r>
        <w:t>Reports from Committees</w:t>
      </w:r>
    </w:p>
    <w:p w:rsidR="004B1A12" w:rsidRDefault="004B1A12" w:rsidP="004B1A12">
      <w:pPr>
        <w:pStyle w:val="ListParagraph"/>
        <w:numPr>
          <w:ilvl w:val="1"/>
          <w:numId w:val="1"/>
        </w:numPr>
      </w:pPr>
      <w:r>
        <w:t xml:space="preserve">Executive Committee – Emily </w:t>
      </w:r>
      <w:proofErr w:type="spellStart"/>
      <w:r>
        <w:t>Briet</w:t>
      </w:r>
      <w:proofErr w:type="spellEnd"/>
      <w:r>
        <w:t>, Chair.  Report above.</w:t>
      </w:r>
    </w:p>
    <w:p w:rsidR="004B1A12" w:rsidRDefault="004B1A12" w:rsidP="004B1A12">
      <w:pPr>
        <w:pStyle w:val="ListParagraph"/>
        <w:numPr>
          <w:ilvl w:val="1"/>
          <w:numId w:val="1"/>
        </w:numPr>
      </w:pPr>
      <w:r>
        <w:t xml:space="preserve">Academic Affairs – Jeff Burnett, Chair.  The following courses, </w:t>
      </w:r>
      <w:r w:rsidR="00AB0FA2">
        <w:t xml:space="preserve">course </w:t>
      </w:r>
      <w:r>
        <w:t xml:space="preserve">change, and new program were all </w:t>
      </w:r>
      <w:r w:rsidR="00AB0FA2">
        <w:t xml:space="preserve">unanimously </w:t>
      </w:r>
      <w:r>
        <w:t>approved with one abstenti</w:t>
      </w:r>
      <w:r w:rsidR="00AB0FA2">
        <w:t>o</w:t>
      </w:r>
      <w:r>
        <w:t>n.</w:t>
      </w:r>
    </w:p>
    <w:p w:rsidR="004B1A12" w:rsidRDefault="004B1A12" w:rsidP="004B1A12">
      <w:pPr>
        <w:pStyle w:val="ListParagraph"/>
        <w:numPr>
          <w:ilvl w:val="2"/>
          <w:numId w:val="1"/>
        </w:numPr>
      </w:pPr>
      <w:r>
        <w:t>GLE 104 Introduction to Business English</w:t>
      </w:r>
    </w:p>
    <w:p w:rsidR="004B1A12" w:rsidRDefault="004B1A12" w:rsidP="004B1A12">
      <w:pPr>
        <w:pStyle w:val="ListParagraph"/>
        <w:numPr>
          <w:ilvl w:val="2"/>
          <w:numId w:val="1"/>
        </w:numPr>
      </w:pPr>
      <w:r>
        <w:t>GLE 201 Critical Thinking for the Professional</w:t>
      </w:r>
    </w:p>
    <w:p w:rsidR="004B1A12" w:rsidRDefault="004B1A12" w:rsidP="004B1A12">
      <w:pPr>
        <w:pStyle w:val="ListParagraph"/>
        <w:numPr>
          <w:ilvl w:val="2"/>
          <w:numId w:val="1"/>
        </w:numPr>
      </w:pPr>
      <w:r>
        <w:t>GLE 290 Listening and Conversation</w:t>
      </w:r>
    </w:p>
    <w:p w:rsidR="004B1A12" w:rsidRDefault="004B1A12" w:rsidP="004B1A12">
      <w:pPr>
        <w:pStyle w:val="ListParagraph"/>
        <w:numPr>
          <w:ilvl w:val="2"/>
          <w:numId w:val="1"/>
        </w:numPr>
      </w:pPr>
      <w:r>
        <w:t>GLE 300 Business and Professional Presentations</w:t>
      </w:r>
    </w:p>
    <w:p w:rsidR="004B1A12" w:rsidRDefault="004B1A12" w:rsidP="004B1A12">
      <w:pPr>
        <w:pStyle w:val="ListParagraph"/>
        <w:numPr>
          <w:ilvl w:val="2"/>
          <w:numId w:val="1"/>
        </w:numPr>
      </w:pPr>
      <w:r>
        <w:t>GLE 320 Cross-Cultural Communication</w:t>
      </w:r>
    </w:p>
    <w:p w:rsidR="004B1A12" w:rsidRDefault="004B1A12" w:rsidP="004B1A12">
      <w:pPr>
        <w:pStyle w:val="ListParagraph"/>
        <w:numPr>
          <w:ilvl w:val="2"/>
          <w:numId w:val="1"/>
        </w:numPr>
      </w:pPr>
      <w:r>
        <w:t>GLE 340 Topics in Global English</w:t>
      </w:r>
    </w:p>
    <w:p w:rsidR="004B1A12" w:rsidRDefault="004B1A12" w:rsidP="004B1A12">
      <w:pPr>
        <w:pStyle w:val="ListParagraph"/>
        <w:numPr>
          <w:ilvl w:val="2"/>
          <w:numId w:val="1"/>
        </w:numPr>
      </w:pPr>
      <w:r>
        <w:t>GLE 360 Writing in the Professions</w:t>
      </w:r>
    </w:p>
    <w:p w:rsidR="004B1A12" w:rsidRDefault="004B1A12" w:rsidP="004B1A12">
      <w:pPr>
        <w:pStyle w:val="ListParagraph"/>
        <w:numPr>
          <w:ilvl w:val="2"/>
          <w:numId w:val="1"/>
        </w:numPr>
      </w:pPr>
      <w:r>
        <w:t>GLE 380 Global and Social Networking</w:t>
      </w:r>
    </w:p>
    <w:p w:rsidR="004B1A12" w:rsidRDefault="004B1A12" w:rsidP="004B1A12">
      <w:pPr>
        <w:pStyle w:val="ListParagraph"/>
        <w:numPr>
          <w:ilvl w:val="2"/>
          <w:numId w:val="1"/>
        </w:numPr>
      </w:pPr>
      <w:r>
        <w:t>GLE 460 Approaches to Global English</w:t>
      </w:r>
    </w:p>
    <w:p w:rsidR="004B1A12" w:rsidRDefault="004B1A12" w:rsidP="004B1A12">
      <w:pPr>
        <w:pStyle w:val="ListParagraph"/>
        <w:numPr>
          <w:ilvl w:val="2"/>
          <w:numId w:val="1"/>
        </w:numPr>
      </w:pPr>
      <w:r>
        <w:t>GLE 604 Advanced Business English (will go on to Graduate Council)</w:t>
      </w:r>
    </w:p>
    <w:p w:rsidR="004B1A12" w:rsidRDefault="004B1A12" w:rsidP="004B1A12">
      <w:pPr>
        <w:pStyle w:val="ListParagraph"/>
        <w:numPr>
          <w:ilvl w:val="2"/>
          <w:numId w:val="1"/>
        </w:numPr>
      </w:pPr>
      <w:r>
        <w:t>IDS 350 Multiculturalism in the US (course change</w:t>
      </w:r>
      <w:r w:rsidR="00AB0FA2">
        <w:t>)</w:t>
      </w:r>
    </w:p>
    <w:p w:rsidR="00AB0FA2" w:rsidRDefault="00AB0FA2" w:rsidP="00AB0FA2">
      <w:pPr>
        <w:pStyle w:val="ListParagraph"/>
        <w:numPr>
          <w:ilvl w:val="2"/>
          <w:numId w:val="1"/>
        </w:numPr>
      </w:pPr>
      <w:r>
        <w:t>Proposed Undergraduate Major in Tourism and Hospitality Management (BS)</w:t>
      </w:r>
      <w:r>
        <w:tab/>
      </w:r>
    </w:p>
    <w:p w:rsidR="00AB0FA2" w:rsidRDefault="00AB0FA2" w:rsidP="00AB0FA2">
      <w:pPr>
        <w:pStyle w:val="ListParagraph"/>
        <w:numPr>
          <w:ilvl w:val="1"/>
          <w:numId w:val="1"/>
        </w:numPr>
      </w:pPr>
      <w:r>
        <w:t xml:space="preserve">Student Affairs – Denise </w:t>
      </w:r>
      <w:proofErr w:type="spellStart"/>
      <w:r>
        <w:t>Orth</w:t>
      </w:r>
      <w:proofErr w:type="spellEnd"/>
      <w:r>
        <w:t xml:space="preserve">, Chair.  The SGA October meeting reported the success of the Swipe out Hunger operation.  Approximately 160 volunteers packaged over 3,300 bags (1000 more than KU) of food to feed more than 20,000 people in </w:t>
      </w:r>
      <w:r>
        <w:br/>
        <w:t>Africa.  Public safety matters on campus (speed limit and stop signs) were discussed.  And a resolution regarding the TB evaluation completed during the online enrollment was presented.</w:t>
      </w:r>
    </w:p>
    <w:p w:rsidR="00AB0FA2" w:rsidRDefault="00AB0FA2" w:rsidP="00AB0FA2">
      <w:pPr>
        <w:pStyle w:val="ListParagraph"/>
        <w:numPr>
          <w:ilvl w:val="1"/>
          <w:numId w:val="1"/>
        </w:numPr>
      </w:pPr>
      <w:r>
        <w:t xml:space="preserve">University Affairs – </w:t>
      </w:r>
      <w:proofErr w:type="spellStart"/>
      <w:r>
        <w:t>Sharla</w:t>
      </w:r>
      <w:proofErr w:type="spellEnd"/>
      <w:r>
        <w:t xml:space="preserve"> Hutchison, Chair. The committee is beginning to align the faculty survey reports.  A new charge is exploring the cost/growth issue.</w:t>
      </w:r>
    </w:p>
    <w:p w:rsidR="00AB0FA2" w:rsidRDefault="00AB0FA2" w:rsidP="00AB0FA2">
      <w:pPr>
        <w:pStyle w:val="ListParagraph"/>
        <w:numPr>
          <w:ilvl w:val="1"/>
          <w:numId w:val="1"/>
        </w:numPr>
      </w:pPr>
      <w:r>
        <w:lastRenderedPageBreak/>
        <w:t xml:space="preserve">By-Laws and Standing Rules – Chap </w:t>
      </w:r>
      <w:proofErr w:type="spellStart"/>
      <w:r>
        <w:t>Rackaway</w:t>
      </w:r>
      <w:proofErr w:type="spellEnd"/>
      <w:r>
        <w:t>, Chair.  No report.</w:t>
      </w:r>
    </w:p>
    <w:p w:rsidR="00AB0FA2" w:rsidRPr="00AB0FA2" w:rsidRDefault="00AB0FA2" w:rsidP="00AB0FA2">
      <w:pPr>
        <w:pStyle w:val="ListParagraph"/>
        <w:numPr>
          <w:ilvl w:val="1"/>
          <w:numId w:val="1"/>
        </w:numPr>
      </w:pPr>
      <w:r>
        <w:t xml:space="preserve">University Marketing and Strategic Academic Partnerships – Lorie Cook-Benjamin, Chair.  </w:t>
      </w:r>
    </w:p>
    <w:p w:rsidR="004B1A12" w:rsidRDefault="00E13BEE" w:rsidP="00E13BEE">
      <w:pPr>
        <w:pStyle w:val="ListParagraph"/>
        <w:numPr>
          <w:ilvl w:val="0"/>
          <w:numId w:val="1"/>
        </w:numPr>
      </w:pPr>
      <w:r>
        <w:t>Reports from Special Committees and Other Representatives No report.</w:t>
      </w:r>
    </w:p>
    <w:p w:rsidR="00E13BEE" w:rsidRDefault="00E13BEE" w:rsidP="00E13BEE">
      <w:pPr>
        <w:pStyle w:val="ListParagraph"/>
        <w:numPr>
          <w:ilvl w:val="0"/>
          <w:numId w:val="1"/>
        </w:numPr>
      </w:pPr>
      <w:r>
        <w:t>Old Business No report.</w:t>
      </w:r>
    </w:p>
    <w:p w:rsidR="00E13BEE" w:rsidRDefault="00E13BEE" w:rsidP="00E13BEE">
      <w:pPr>
        <w:pStyle w:val="ListParagraph"/>
        <w:numPr>
          <w:ilvl w:val="0"/>
          <w:numId w:val="1"/>
        </w:numPr>
      </w:pPr>
      <w:r>
        <w:t>New Business</w:t>
      </w:r>
    </w:p>
    <w:p w:rsidR="00E13BEE" w:rsidRDefault="00E13BEE" w:rsidP="00E13BEE">
      <w:pPr>
        <w:pStyle w:val="ListParagraph"/>
        <w:numPr>
          <w:ilvl w:val="1"/>
          <w:numId w:val="1"/>
        </w:numPr>
      </w:pPr>
      <w:r>
        <w:t>Chris Crawford reported on Digital Measures.  There is some concern that digital measures will drop part of their course response product support.  At the moment, this has no effect on FHSU.  We will keep undated.</w:t>
      </w:r>
    </w:p>
    <w:p w:rsidR="00E13BEE" w:rsidRDefault="00E13BEE" w:rsidP="00E13BEE">
      <w:pPr>
        <w:pStyle w:val="ListParagraph"/>
        <w:numPr>
          <w:ilvl w:val="1"/>
          <w:numId w:val="1"/>
        </w:numPr>
      </w:pPr>
      <w:r>
        <w:t xml:space="preserve">David </w:t>
      </w:r>
      <w:proofErr w:type="spellStart"/>
      <w:r>
        <w:t>Goodlett</w:t>
      </w:r>
      <w:proofErr w:type="spellEnd"/>
      <w:r>
        <w:t xml:space="preserve"> reported on the recent meeting of the Core Outcomes Group.</w:t>
      </w:r>
    </w:p>
    <w:p w:rsidR="00E13BEE" w:rsidRDefault="000C77C0" w:rsidP="00E13BEE">
      <w:pPr>
        <w:pStyle w:val="ListParagraph"/>
        <w:numPr>
          <w:ilvl w:val="1"/>
          <w:numId w:val="1"/>
        </w:numPr>
      </w:pPr>
      <w:r>
        <w:t>Gary Brinker</w:t>
      </w:r>
      <w:bookmarkStart w:id="0" w:name="_GoBack"/>
      <w:bookmarkEnd w:id="0"/>
      <w:r w:rsidR="00E13BEE">
        <w:t xml:space="preserve"> asked if we would review our Email Policy.  Many personal items for sale or other personal emails are bothersome.  Students have also reported a growing number of emails from student groups that overwhelms their email inbox.  The request has been directed to University Affairs.</w:t>
      </w:r>
    </w:p>
    <w:p w:rsidR="00E13BEE" w:rsidRDefault="00E13BEE" w:rsidP="00E13BEE">
      <w:pPr>
        <w:pStyle w:val="ListParagraph"/>
        <w:numPr>
          <w:ilvl w:val="0"/>
          <w:numId w:val="1"/>
        </w:numPr>
      </w:pPr>
      <w:r>
        <w:t>Adjournment of the Regular Faculty Senate Meeting  at 4:20 PM.</w:t>
      </w:r>
    </w:p>
    <w:sectPr w:rsidR="00E13BE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969" w:rsidRDefault="00540969" w:rsidP="00540969">
      <w:pPr>
        <w:spacing w:after="0" w:line="240" w:lineRule="auto"/>
      </w:pPr>
      <w:r>
        <w:separator/>
      </w:r>
    </w:p>
  </w:endnote>
  <w:endnote w:type="continuationSeparator" w:id="0">
    <w:p w:rsidR="00540969" w:rsidRDefault="00540969" w:rsidP="00540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969" w:rsidRDefault="00540969" w:rsidP="00540969">
      <w:pPr>
        <w:spacing w:after="0" w:line="240" w:lineRule="auto"/>
      </w:pPr>
      <w:r>
        <w:separator/>
      </w:r>
    </w:p>
  </w:footnote>
  <w:footnote w:type="continuationSeparator" w:id="0">
    <w:p w:rsidR="00540969" w:rsidRDefault="00540969" w:rsidP="00540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969" w:rsidRDefault="00540969" w:rsidP="00540969">
    <w:pPr>
      <w:pStyle w:val="Header"/>
      <w:jc w:val="right"/>
    </w:pPr>
    <w:r>
      <w:t>Attachment A</w:t>
    </w:r>
  </w:p>
  <w:p w:rsidR="00540969" w:rsidRDefault="005409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34AF9"/>
    <w:multiLevelType w:val="hybridMultilevel"/>
    <w:tmpl w:val="AE7C4D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17D"/>
    <w:rsid w:val="000C77C0"/>
    <w:rsid w:val="002266E3"/>
    <w:rsid w:val="00307D80"/>
    <w:rsid w:val="004B1A12"/>
    <w:rsid w:val="00540969"/>
    <w:rsid w:val="00961E3A"/>
    <w:rsid w:val="00AB0FA2"/>
    <w:rsid w:val="00C6529F"/>
    <w:rsid w:val="00CA217D"/>
    <w:rsid w:val="00E13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17D"/>
    <w:pPr>
      <w:ind w:left="720"/>
      <w:contextualSpacing/>
    </w:pPr>
  </w:style>
  <w:style w:type="paragraph" w:styleId="Header">
    <w:name w:val="header"/>
    <w:basedOn w:val="Normal"/>
    <w:link w:val="HeaderChar"/>
    <w:uiPriority w:val="99"/>
    <w:unhideWhenUsed/>
    <w:rsid w:val="00540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969"/>
  </w:style>
  <w:style w:type="paragraph" w:styleId="Footer">
    <w:name w:val="footer"/>
    <w:basedOn w:val="Normal"/>
    <w:link w:val="FooterChar"/>
    <w:uiPriority w:val="99"/>
    <w:unhideWhenUsed/>
    <w:rsid w:val="00540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969"/>
  </w:style>
  <w:style w:type="paragraph" w:styleId="BalloonText">
    <w:name w:val="Balloon Text"/>
    <w:basedOn w:val="Normal"/>
    <w:link w:val="BalloonTextChar"/>
    <w:uiPriority w:val="99"/>
    <w:semiHidden/>
    <w:unhideWhenUsed/>
    <w:rsid w:val="00540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9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17D"/>
    <w:pPr>
      <w:ind w:left="720"/>
      <w:contextualSpacing/>
    </w:pPr>
  </w:style>
  <w:style w:type="paragraph" w:styleId="Header">
    <w:name w:val="header"/>
    <w:basedOn w:val="Normal"/>
    <w:link w:val="HeaderChar"/>
    <w:uiPriority w:val="99"/>
    <w:unhideWhenUsed/>
    <w:rsid w:val="00540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969"/>
  </w:style>
  <w:style w:type="paragraph" w:styleId="Footer">
    <w:name w:val="footer"/>
    <w:basedOn w:val="Normal"/>
    <w:link w:val="FooterChar"/>
    <w:uiPriority w:val="99"/>
    <w:unhideWhenUsed/>
    <w:rsid w:val="00540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969"/>
  </w:style>
  <w:style w:type="paragraph" w:styleId="BalloonText">
    <w:name w:val="Balloon Text"/>
    <w:basedOn w:val="Normal"/>
    <w:link w:val="BalloonTextChar"/>
    <w:uiPriority w:val="99"/>
    <w:semiHidden/>
    <w:unhideWhenUsed/>
    <w:rsid w:val="00540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9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Fort Hays State University</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KSANDERS</dc:creator>
  <cp:lastModifiedBy>Janet Stramel</cp:lastModifiedBy>
  <cp:revision>5</cp:revision>
  <cp:lastPrinted>2012-11-28T18:06:00Z</cp:lastPrinted>
  <dcterms:created xsi:type="dcterms:W3CDTF">2012-11-15T01:26:00Z</dcterms:created>
  <dcterms:modified xsi:type="dcterms:W3CDTF">2012-12-04T21:33:00Z</dcterms:modified>
</cp:coreProperties>
</file>