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B1945" w14:textId="03CD4CE2" w:rsidR="004818F4" w:rsidRDefault="004818F4" w:rsidP="00746D46">
      <w:pPr>
        <w:shd w:val="clear" w:color="auto" w:fill="FFFFFF"/>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MSW Advanced Year Examples for the SLA</w:t>
      </w:r>
    </w:p>
    <w:p w14:paraId="5A7DC2EE" w14:textId="7EE2ED51" w:rsidR="009C5697" w:rsidRDefault="009C5697" w:rsidP="00746D46">
      <w:pPr>
        <w:shd w:val="clear" w:color="auto" w:fill="FFFFFF"/>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2022</w:t>
      </w:r>
      <w:r w:rsidR="00EB1652">
        <w:rPr>
          <w:rFonts w:ascii="Times New Roman" w:eastAsia="Times New Roman" w:hAnsi="Times New Roman" w:cs="Times New Roman"/>
          <w:b/>
          <w:color w:val="000000"/>
          <w:sz w:val="32"/>
          <w:szCs w:val="32"/>
        </w:rPr>
        <w:t xml:space="preserve"> </w:t>
      </w:r>
      <w:r>
        <w:rPr>
          <w:rFonts w:ascii="Times New Roman" w:eastAsia="Times New Roman" w:hAnsi="Times New Roman" w:cs="Times New Roman"/>
          <w:b/>
          <w:color w:val="000000"/>
          <w:sz w:val="32"/>
          <w:szCs w:val="32"/>
        </w:rPr>
        <w:t>EPAS</w:t>
      </w:r>
    </w:p>
    <w:p w14:paraId="50CBD086" w14:textId="77777777" w:rsidR="004818F4" w:rsidRDefault="004818F4" w:rsidP="00746D46">
      <w:pPr>
        <w:shd w:val="clear" w:color="auto" w:fill="FFFFFF"/>
        <w:spacing w:after="0" w:line="240" w:lineRule="auto"/>
        <w:jc w:val="center"/>
        <w:rPr>
          <w:rFonts w:ascii="Times New Roman" w:eastAsia="Times New Roman" w:hAnsi="Times New Roman" w:cs="Times New Roman"/>
          <w:b/>
          <w:color w:val="000000"/>
          <w:sz w:val="32"/>
          <w:szCs w:val="32"/>
        </w:rPr>
      </w:pPr>
    </w:p>
    <w:p w14:paraId="192D0B91" w14:textId="55FAD989" w:rsidR="0051628F" w:rsidRPr="007A0FA5" w:rsidRDefault="0051628F" w:rsidP="0051628F">
      <w:pPr>
        <w:rPr>
          <w:color w:val="EE0000"/>
        </w:rPr>
      </w:pPr>
      <w:r w:rsidRPr="007A0FA5">
        <w:rPr>
          <w:color w:val="EE0000"/>
        </w:rPr>
        <w:t>*Please begin your sentences with either: The student</w:t>
      </w:r>
      <w:r w:rsidR="0003449C">
        <w:rPr>
          <w:color w:val="EE0000"/>
        </w:rPr>
        <w:t>/intern</w:t>
      </w:r>
      <w:r w:rsidRPr="007A0FA5">
        <w:rPr>
          <w:color w:val="EE0000"/>
        </w:rPr>
        <w:t xml:space="preserve"> will (OR) The practicum student will…….</w:t>
      </w:r>
    </w:p>
    <w:p w14:paraId="4571092F" w14:textId="77777777" w:rsidR="0051628F" w:rsidRPr="0051628F" w:rsidRDefault="0051628F" w:rsidP="0051628F">
      <w:pPr>
        <w:shd w:val="clear" w:color="auto" w:fill="FFFFFF"/>
        <w:spacing w:after="0" w:line="240" w:lineRule="auto"/>
        <w:rPr>
          <w:rFonts w:ascii="Times New Roman" w:eastAsia="Times New Roman" w:hAnsi="Times New Roman" w:cs="Times New Roman"/>
          <w:b/>
          <w:color w:val="000000"/>
          <w:sz w:val="24"/>
          <w:szCs w:val="24"/>
        </w:rPr>
      </w:pPr>
    </w:p>
    <w:p w14:paraId="170B8C5B" w14:textId="77777777" w:rsidR="005C30CA" w:rsidRPr="005C30CA" w:rsidRDefault="005C30CA" w:rsidP="005C30CA">
      <w:pPr>
        <w:jc w:val="center"/>
        <w:rPr>
          <w:rFonts w:ascii="Times New Roman" w:hAnsi="Times New Roman" w:cs="Times New Roman"/>
          <w:b/>
          <w:bCs/>
          <w:sz w:val="32"/>
          <w:szCs w:val="32"/>
        </w:rPr>
      </w:pPr>
      <w:r w:rsidRPr="005C30CA">
        <w:rPr>
          <w:rFonts w:ascii="Times New Roman" w:hAnsi="Times New Roman" w:cs="Times New Roman"/>
          <w:b/>
          <w:bCs/>
          <w:sz w:val="32"/>
          <w:szCs w:val="32"/>
        </w:rPr>
        <w:t>Competency 1: Demonstrate Ethical and Professional Behavior</w:t>
      </w:r>
    </w:p>
    <w:p w14:paraId="311447D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Discuss and process cases in which personal or vicarious trauma becomes present. Explore appropriate mechanisms of support within the agency during supervision.</w:t>
      </w:r>
    </w:p>
    <w:p w14:paraId="7213DEB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Recognize the functional and dysfunctional aspects of the agency system and help client systems navigate services effectively.</w:t>
      </w:r>
    </w:p>
    <w:p w14:paraId="7F53D863"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mastery of the use of self in social work practice and discuss professional self-awareness in supervision.</w:t>
      </w:r>
    </w:p>
    <w:p w14:paraId="4EA139F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Prepare for supervision to promote and enhance practice effectiveness.</w:t>
      </w:r>
    </w:p>
    <w:p w14:paraId="1A387C4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the ability to understand and work effectively within an organizational setting and to promote constructive change using social work values and ethical principles.</w:t>
      </w:r>
    </w:p>
    <w:p w14:paraId="0404DD0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an ability to form and sustain professional relationships with clients, co-workers, staff, and administrators.</w:t>
      </w:r>
    </w:p>
    <w:p w14:paraId="49A02D95"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Gain sufficient self-awareness to recognize and manage the influence of personal biases and values when working with individuals and groups from varied backgrounds through journaling and discussion in supervision.</w:t>
      </w:r>
    </w:p>
    <w:p w14:paraId="2101976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Value consumers in all aspects of care by using neutral, objective, respectful, and supportive language.</w:t>
      </w:r>
    </w:p>
    <w:p w14:paraId="55192D7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Tolerate ambiguity in resolving ethical conflicts and explore in supervision the value of ethical decision-making models.</w:t>
      </w:r>
    </w:p>
    <w:p w14:paraId="41F133A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Meet time, workload, and accountability expectations of the agency.</w:t>
      </w:r>
    </w:p>
    <w:p w14:paraId="5D573AD9"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i/>
          <w:iCs/>
        </w:rPr>
        <w:t>(Example of site-specific)</w:t>
      </w:r>
      <w:r w:rsidRPr="005C30CA">
        <w:rPr>
          <w:rFonts w:ascii="Times New Roman" w:hAnsi="Times New Roman" w:cs="Times New Roman"/>
        </w:rPr>
        <w:t> Meet with the school psychologist and discuss similarities that exist between the two professions in working with children. Explore in supervision the ways in which school social workers and school psychologists work together with practicum students to help them meet their goals.</w:t>
      </w:r>
    </w:p>
    <w:p w14:paraId="767984F9"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i/>
          <w:iCs/>
        </w:rPr>
        <w:t>(Example of site-specific)</w:t>
      </w:r>
      <w:r w:rsidRPr="005C30CA">
        <w:rPr>
          <w:rFonts w:ascii="Times New Roman" w:hAnsi="Times New Roman" w:cs="Times New Roman"/>
        </w:rPr>
        <w:t> Reflect on dynamics between support service staff and tensions among professional groups in the schools. Discuss possible reasons and potential strategies for addressing these concerns.</w:t>
      </w:r>
    </w:p>
    <w:p w14:paraId="2EEF451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Reflect on feelings, thoughts, and potential biases experienced when interacting with clients and target systems and discuss these experiences with the field instructor during supervision.</w:t>
      </w:r>
    </w:p>
    <w:p w14:paraId="2C3B185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lastRenderedPageBreak/>
        <w:t>Review the confidentiality policy and other relevant policies (i.e., protocol for implementing Child Abuse Reporting regulations) of the agency with the field instructor and discuss appropriate completion of Releases of Information and other protocols.</w:t>
      </w:r>
    </w:p>
    <w:p w14:paraId="722295C7"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Develop a Self-Care Plan and articulate and discuss in supervision the methods of professional self-care being utilized.</w:t>
      </w:r>
    </w:p>
    <w:p w14:paraId="33D8E60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Maintain a weekly journal about ethical dilemmas experienced or observed at the field placement. Discuss these situations with the field instructor in supervision to identify appropriate resolutions.</w:t>
      </w:r>
    </w:p>
    <w:p w14:paraId="22FCB82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Discuss with the field instructor similarities and conflicts in values between social workers and other professionals and/or compare the values of social work with the values of service delivery systems in this area of practice.</w:t>
      </w:r>
    </w:p>
    <w:p w14:paraId="5431EA24"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effective oral and written communication when working with individuals, families, groups, organizations, communities, and colleagues.</w:t>
      </w:r>
    </w:p>
    <w:p w14:paraId="19F03A7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maintain weekly notes regarding ethical dilemmas, vicarious trauma, and awareness of personal biases experienced or observed at the field placement and discuss them with the supervisor.</w:t>
      </w:r>
    </w:p>
    <w:p w14:paraId="3000142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i/>
          <w:iCs/>
        </w:rPr>
        <w:t>(Example of site-specific)</w:t>
      </w:r>
      <w:r w:rsidRPr="005C30CA">
        <w:rPr>
          <w:rFonts w:ascii="Times New Roman" w:hAnsi="Times New Roman" w:cs="Times New Roman"/>
        </w:rPr>
        <w:t> Practicum student will explore the use of EMDR with a staff member to better understand its relevance to clients who have experienced trauma.</w:t>
      </w:r>
    </w:p>
    <w:p w14:paraId="0E1271C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The practicum student will complete all required agency documentation in a timely and professional manner. The field instructor will review documentation and provide feedback.</w:t>
      </w:r>
    </w:p>
    <w:p w14:paraId="74A426C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Develop and provide a presentation on a relevant topic to agency staff, a community group, or another identified audience. The field instructor will observe and provide feedback.</w:t>
      </w:r>
    </w:p>
    <w:p w14:paraId="586F81D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actively engage in supervision for a minimum of one hour per week with the Field Instructor. Discussion will include, but not be limited to, professional boundaries, self-care, social work ethics, professional growth, and self-reflection. Possible topics may also include countertransference, vicarious trauma, and compassion fatigue.</w:t>
      </w:r>
    </w:p>
    <w:p w14:paraId="48D428AF" w14:textId="77777777" w:rsidR="005C30CA" w:rsidRPr="005C30CA" w:rsidRDefault="005C30CA" w:rsidP="005C30CA">
      <w:pPr>
        <w:rPr>
          <w:rFonts w:ascii="Times New Roman" w:hAnsi="Times New Roman" w:cs="Times New Roman"/>
        </w:rPr>
      </w:pPr>
      <w:r w:rsidRPr="005C30CA">
        <w:rPr>
          <w:rFonts w:ascii="Times New Roman" w:hAnsi="Times New Roman" w:cs="Times New Roman"/>
        </w:rPr>
        <w:pict w14:anchorId="5CFE811E">
          <v:rect id="_x0000_i1093" style="width:0;height:1.5pt" o:hralign="center" o:hrstd="t" o:hr="t" fillcolor="#a0a0a0" stroked="f"/>
        </w:pict>
      </w:r>
    </w:p>
    <w:p w14:paraId="0E29A1C9" w14:textId="77777777" w:rsidR="005C30CA" w:rsidRPr="005C30CA" w:rsidRDefault="005C30CA" w:rsidP="005C30CA">
      <w:pPr>
        <w:jc w:val="center"/>
        <w:rPr>
          <w:rFonts w:ascii="Times New Roman" w:hAnsi="Times New Roman" w:cs="Times New Roman"/>
          <w:b/>
          <w:bCs/>
          <w:sz w:val="32"/>
          <w:szCs w:val="32"/>
        </w:rPr>
      </w:pPr>
      <w:r w:rsidRPr="005C30CA">
        <w:rPr>
          <w:rFonts w:ascii="Times New Roman" w:hAnsi="Times New Roman" w:cs="Times New Roman"/>
          <w:b/>
          <w:bCs/>
          <w:sz w:val="32"/>
          <w:szCs w:val="32"/>
        </w:rPr>
        <w:t>Competency 2: Advance Human Rights and Social, Economic, and Fair Treatment</w:t>
      </w:r>
    </w:p>
    <w:p w14:paraId="6E30582F"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Identify examples of social and economic injustice in the field and ways they are addressed within the system or organization.</w:t>
      </w:r>
    </w:p>
    <w:p w14:paraId="4FB3FDC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Advocate for client access to appropriate social work services.</w:t>
      </w:r>
    </w:p>
    <w:p w14:paraId="471CB60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attend trauma task force meetings to better understand current policy and theory in practice and how these affect clients.</w:t>
      </w:r>
    </w:p>
    <w:p w14:paraId="3381185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lastRenderedPageBreak/>
        <w:t>Recognize the extent to which social structures, institutional practices, and community values may create barriers, limit opportunities, or affect access to resources. Discuss these observations in supervision.</w:t>
      </w:r>
    </w:p>
    <w:p w14:paraId="7A8FB8F7"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Communicate the importance of the impact of trauma as fundamental to health and mental health. Discuss examples that relate to work with the service population.</w:t>
      </w:r>
    </w:p>
    <w:p w14:paraId="76B7C32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Raise awareness of trauma and its impact on health, mental health, and social well-being by disseminating educational materials and appropriate resources or presenting information at an agency in-service.</w:t>
      </w:r>
    </w:p>
    <w:p w14:paraId="02C5BC4F"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demonstrate the ability to use policy, research, theory, and practice to address social injustice and human rights concerns through journaling exercises, supervision, and other appropriate activities.</w:t>
      </w:r>
    </w:p>
    <w:p w14:paraId="76D5C4C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help raise awareness of trauma and its impact on health, mental health, and social well-being by identifying and disseminating relevant materials and resources.</w:t>
      </w:r>
    </w:p>
    <w:p w14:paraId="01EB6C0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identify and refer clients to resources that help address barriers and challenging circumstances affecting individuals.</w:t>
      </w:r>
    </w:p>
    <w:p w14:paraId="3F9C0FA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conduct a literature review of trauma-informed community-level care and use this literature as a foundation for understanding client concerns. Student will work with the local population to develop and implement a capacity-building plan to assist community members with organizing, uniting, and building upon community strengths.</w:t>
      </w:r>
    </w:p>
    <w:p w14:paraId="61113B9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research how aging in place supports individual autonomy and human rights and be able to clearly articulate the ways in which placement in a nursing facility or any forced move may be traumatic and may affect an individual's autonomy and well-being.</w:t>
      </w:r>
    </w:p>
    <w:p w14:paraId="6D289427"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identify and convey an understanding of community factors that may contribute to unfair treatment, discrimination, or barriers related to race, sex, age, sexual orientation, or other personal characteristics, particularly where these concerns affect consumers of the field placement agency.</w:t>
      </w:r>
    </w:p>
    <w:p w14:paraId="48C89D1F"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research topics related to human rights, social justice, access to resources, and fair treatment and present in individual and/or group supervision on their relevance to social work practice at the micro, mezzo, and macro levels.</w:t>
      </w:r>
    </w:p>
    <w:p w14:paraId="534078F7" w14:textId="77777777" w:rsidR="005C30CA" w:rsidRPr="005C30CA" w:rsidRDefault="005C30CA" w:rsidP="005C30CA">
      <w:pPr>
        <w:rPr>
          <w:rFonts w:ascii="Times New Roman" w:hAnsi="Times New Roman" w:cs="Times New Roman"/>
        </w:rPr>
      </w:pPr>
      <w:r w:rsidRPr="005C30CA">
        <w:rPr>
          <w:rFonts w:ascii="Times New Roman" w:hAnsi="Times New Roman" w:cs="Times New Roman"/>
        </w:rPr>
        <w:pict w14:anchorId="2AAC4087">
          <v:rect id="_x0000_i1094" style="width:0;height:1.5pt" o:hralign="center" o:hrstd="t" o:hr="t" fillcolor="#a0a0a0" stroked="f"/>
        </w:pict>
      </w:r>
    </w:p>
    <w:p w14:paraId="6B6D793D" w14:textId="77777777" w:rsidR="005C30CA" w:rsidRPr="005C30CA" w:rsidRDefault="005C30CA" w:rsidP="005C30CA">
      <w:pPr>
        <w:jc w:val="center"/>
        <w:rPr>
          <w:rFonts w:ascii="Times New Roman" w:hAnsi="Times New Roman" w:cs="Times New Roman"/>
          <w:b/>
          <w:bCs/>
          <w:sz w:val="32"/>
          <w:szCs w:val="32"/>
        </w:rPr>
      </w:pPr>
      <w:r w:rsidRPr="005C30CA">
        <w:rPr>
          <w:rFonts w:ascii="Times New Roman" w:hAnsi="Times New Roman" w:cs="Times New Roman"/>
          <w:b/>
          <w:bCs/>
          <w:sz w:val="32"/>
          <w:szCs w:val="32"/>
        </w:rPr>
        <w:t>Competency 3: Engage in Fair Treatment and Respect for All Clients in Social Work Practice</w:t>
      </w:r>
    </w:p>
    <w:p w14:paraId="61D10D5F"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demonstrate at least three ways that they recognize the client's background, values, experiences, and perspectives and have taken steps to provide respectful, client-centered practice.</w:t>
      </w:r>
    </w:p>
    <w:p w14:paraId="2BFAEB3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Understand and adapt practice to the needs of a range of populations and individual circumstances.</w:t>
      </w:r>
    </w:p>
    <w:p w14:paraId="541ED14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lastRenderedPageBreak/>
        <w:t>Directly seek information from clients regarding their values, goals, preferences, and views of successful functioning and adapt interventions accordingly.</w:t>
      </w:r>
    </w:p>
    <w:p w14:paraId="3D4EABDD"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Identify organizational policies and dynamics that affect client services, applying information gained in Advanced Year courses. Discuss with the field instructor strategies to address concerns within the organization.</w:t>
      </w:r>
    </w:p>
    <w:p w14:paraId="0E2423C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identify culturally responsive models in order to enhance the relevance of clinical strategies for clients.</w:t>
      </w:r>
    </w:p>
    <w:p w14:paraId="1B7DC27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Apply and communicate an understanding of the importance of individual differences and respect for clients' backgrounds and life experiences in practice at the micro, mezzo, and macro levels in rural settings.</w:t>
      </w:r>
    </w:p>
    <w:p w14:paraId="42993C85"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Increase awareness of individual and cultural factors by adapting intervention strategies and identifying environmental barriers specific to the client to enhance the likelihood of positive outcomes.</w:t>
      </w:r>
    </w:p>
    <w:p w14:paraId="0BB3A17F"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seek to better understand the population by shadowing preventive service workers as they complete home visits. Practicum student will then discuss with workers or the field instructor specific issues or concerns clients are facing and explore appropriate ways to provide respectful and effective services.</w:t>
      </w:r>
    </w:p>
    <w:p w14:paraId="05473D3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research the geography, population characteristics, politics, and social and cultural characteristics of the local area, exploring the extent to which community conditions may create barriers or affect access to resources and opportunities. Additionally, practicum student will reflect on personal assumptions and professional responsibilities in supervision.</w:t>
      </w:r>
    </w:p>
    <w:p w14:paraId="190308D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explore and learn about their community through social, political, and economic perspectives in order to understand the lived experiences of people that the agency seeks to help. Practicum student will learn about poverty, economic and community development, disparities in access to resources, and barriers related to employment and participation in community decision-making.</w:t>
      </w:r>
    </w:p>
    <w:p w14:paraId="2476247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understand the importance of differences in life experiences through working with individuals and populations from varied backgrounds while maintaining an open mind and exploring related issues in supervision.</w:t>
      </w:r>
    </w:p>
    <w:p w14:paraId="63621B09"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recognize the extent to which social structures and particular values may create barriers, limit opportunities, or affect power relationships in society through discussions with the supervisor when these issues arise. Student will identify and manage personal biases while advocating for clients' rights and access to appropriate services.</w:t>
      </w:r>
    </w:p>
    <w:p w14:paraId="45B4036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research the cultural, economic, political, and historical influences on the community. Discuss with the field instructor how this information will be incorporated into practice.</w:t>
      </w:r>
    </w:p>
    <w:p w14:paraId="25F29BA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effectively use clinical supervision to engage in ongoing evaluation of potential biases and the need to modify practices to best address client needs within the context of their broader environment.</w:t>
      </w:r>
    </w:p>
    <w:p w14:paraId="6749E8FF" w14:textId="77777777" w:rsidR="005C30CA" w:rsidRPr="005C30CA" w:rsidRDefault="005C30CA" w:rsidP="005C30CA">
      <w:pPr>
        <w:rPr>
          <w:rFonts w:ascii="Times New Roman" w:hAnsi="Times New Roman" w:cs="Times New Roman"/>
        </w:rPr>
      </w:pPr>
      <w:r w:rsidRPr="005C30CA">
        <w:rPr>
          <w:rFonts w:ascii="Times New Roman" w:hAnsi="Times New Roman" w:cs="Times New Roman"/>
        </w:rPr>
        <w:lastRenderedPageBreak/>
        <w:pict w14:anchorId="2D3452B6">
          <v:rect id="_x0000_i1095" style="width:0;height:1.5pt" o:hralign="center" o:hrstd="t" o:hr="t" fillcolor="#a0a0a0" stroked="f"/>
        </w:pict>
      </w:r>
    </w:p>
    <w:p w14:paraId="197C7999" w14:textId="77777777" w:rsidR="005C30CA" w:rsidRPr="005C30CA" w:rsidRDefault="005C30CA" w:rsidP="005C30CA">
      <w:pPr>
        <w:jc w:val="center"/>
        <w:rPr>
          <w:rFonts w:ascii="Times New Roman" w:hAnsi="Times New Roman" w:cs="Times New Roman"/>
          <w:b/>
          <w:bCs/>
          <w:sz w:val="32"/>
          <w:szCs w:val="32"/>
        </w:rPr>
      </w:pPr>
      <w:r w:rsidRPr="005C30CA">
        <w:rPr>
          <w:rFonts w:ascii="Times New Roman" w:hAnsi="Times New Roman" w:cs="Times New Roman"/>
          <w:b/>
          <w:bCs/>
          <w:sz w:val="32"/>
          <w:szCs w:val="32"/>
        </w:rPr>
        <w:t>Competency 4: Engage in Practice-Informed Research and Research-Informed Practice</w:t>
      </w:r>
    </w:p>
    <w:p w14:paraId="575198D4"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the ability to develop and test hypotheses regarding service delivery variables.</w:t>
      </w:r>
    </w:p>
    <w:p w14:paraId="7060EA55"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Become skilled in using computer-based assessment tools during the interview process.</w:t>
      </w:r>
    </w:p>
    <w:p w14:paraId="510ABF9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Apply information gained in the psychopathology course to appropriately assess consumers with mental health concerns.</w:t>
      </w:r>
    </w:p>
    <w:p w14:paraId="2465798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Use practice experience to inform scientific inquiry.</w:t>
      </w:r>
    </w:p>
    <w:p w14:paraId="63F4BA5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Use research evidence to inform practice.</w:t>
      </w:r>
    </w:p>
    <w:p w14:paraId="3E9D643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the ability to identify and apply outcome indicators that can reliably measure the effects of service delivery variables on desired outcomes.</w:t>
      </w:r>
    </w:p>
    <w:p w14:paraId="371A45D5"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Share research-based assessment tools gathered from coursework and discuss with the field instructor how these are similar to or different from current assessment tools used at the agency.</w:t>
      </w:r>
    </w:p>
    <w:p w14:paraId="05F5CA8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the ability to use empirically based knowledge and culturally responsive methodologies in planning interventions and monitoring practice effectiveness.</w:t>
      </w:r>
    </w:p>
    <w:p w14:paraId="4167883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engage in action research to gather data, working with agency constituents to gather their experiences and perspectives.</w:t>
      </w:r>
    </w:p>
    <w:p w14:paraId="3BE08FE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Identify potential evidence-based practices to utilize with the target population and discuss with the field instructor.</w:t>
      </w:r>
    </w:p>
    <w:p w14:paraId="30FD4B1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Research evaluation tools that could be used with the target population and discuss with the field instructor.</w:t>
      </w:r>
    </w:p>
    <w:p w14:paraId="00357CD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i/>
          <w:iCs/>
        </w:rPr>
        <w:t>(Example of site-specific)</w:t>
      </w:r>
      <w:r w:rsidRPr="005C30CA">
        <w:rPr>
          <w:rFonts w:ascii="Times New Roman" w:hAnsi="Times New Roman" w:cs="Times New Roman"/>
        </w:rPr>
        <w:t> Student will assist in development of a trauma component to the anger management program, exploring available empirically supported treatment components.</w:t>
      </w:r>
    </w:p>
    <w:p w14:paraId="1F03A17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research the impact of trauma and apply knowledge to the development of a trauma-informed care model for intervention.</w:t>
      </w:r>
    </w:p>
    <w:p w14:paraId="69555B9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participate in agency-sponsored evidence-based Trauma-Focused CBT training and discuss the training in supervision.</w:t>
      </w:r>
    </w:p>
    <w:p w14:paraId="0AA8B663"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discuss with the field instructor information on trauma-informed intervention strategies and explore in supervision their application to the caseload.</w:t>
      </w:r>
    </w:p>
    <w:p w14:paraId="05699C5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Identify research articles related to advanced practice and utilize practice-informed methodologies in assigned cases or projects.</w:t>
      </w:r>
    </w:p>
    <w:p w14:paraId="3F9FFEDD" w14:textId="77777777" w:rsidR="005C30CA" w:rsidRPr="005C30CA" w:rsidRDefault="005C30CA" w:rsidP="005C30CA">
      <w:pPr>
        <w:rPr>
          <w:rFonts w:ascii="Times New Roman" w:hAnsi="Times New Roman" w:cs="Times New Roman"/>
        </w:rPr>
      </w:pPr>
      <w:r w:rsidRPr="005C30CA">
        <w:rPr>
          <w:rFonts w:ascii="Times New Roman" w:hAnsi="Times New Roman" w:cs="Times New Roman"/>
        </w:rPr>
        <w:pict w14:anchorId="4B55D786">
          <v:rect id="_x0000_i1096" style="width:0;height:1.5pt" o:hralign="center" o:hrstd="t" o:hr="t" fillcolor="#a0a0a0" stroked="f"/>
        </w:pict>
      </w:r>
    </w:p>
    <w:p w14:paraId="780139C6" w14:textId="77777777" w:rsidR="005C30CA" w:rsidRPr="005C30CA" w:rsidRDefault="005C30CA" w:rsidP="005C30CA">
      <w:pPr>
        <w:jc w:val="center"/>
        <w:rPr>
          <w:rFonts w:ascii="Times New Roman" w:hAnsi="Times New Roman" w:cs="Times New Roman"/>
          <w:b/>
          <w:bCs/>
          <w:sz w:val="32"/>
          <w:szCs w:val="32"/>
        </w:rPr>
      </w:pPr>
      <w:r w:rsidRPr="005C30CA">
        <w:rPr>
          <w:rFonts w:ascii="Times New Roman" w:hAnsi="Times New Roman" w:cs="Times New Roman"/>
          <w:b/>
          <w:bCs/>
          <w:sz w:val="32"/>
          <w:szCs w:val="32"/>
        </w:rPr>
        <w:lastRenderedPageBreak/>
        <w:t>Competency 5: Engage in Policy Practice</w:t>
      </w:r>
    </w:p>
    <w:p w14:paraId="62126AC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Participate on an organizational committee charged with policy setting; review bylaws of the organization; and assist in development of a strategic plan.</w:t>
      </w:r>
    </w:p>
    <w:p w14:paraId="7797F65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Collaborate with colleagues and clients for effective policy action.</w:t>
      </w:r>
    </w:p>
    <w:p w14:paraId="1BD2467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Analyze, formulate, and advocate for policies that advance social well-being and access to appropriate services.</w:t>
      </w:r>
    </w:p>
    <w:p w14:paraId="6CE61B9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knowledge of relevant city, state, and federal social policies and programs that affect services to clients.</w:t>
      </w:r>
    </w:p>
    <w:p w14:paraId="52BC8FC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an understanding of agency strengths and limitations in meeting client and community needs.</w:t>
      </w:r>
    </w:p>
    <w:p w14:paraId="26E5645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Discuss with the field instructor appropriate mechanisms for advocacy when barriers to fair treatment or access to services are identified. Identify how the student will demonstrate advocacy at the macro, mezzo, and micro levels.</w:t>
      </w:r>
    </w:p>
    <w:p w14:paraId="494758A3"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Remain current in knowledge of laws and policies that impact the agency and/or client system (e.g., current events and news in the community, newspapers, or local journals).</w:t>
      </w:r>
    </w:p>
    <w:p w14:paraId="512048C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address cultural and service-access considerations regarding trauma for various populations, including refugees, individuals from different racial and ethnic backgrounds, rural populations, and individuals at different stages of development across the lifespan.</w:t>
      </w:r>
    </w:p>
    <w:p w14:paraId="5E957CF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Define a problem within the field agency and write a policy or procedure to address it.</w:t>
      </w:r>
    </w:p>
    <w:p w14:paraId="27E72AA7"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Interview an expert in the field of interest and engage in legislative visits. Prepare for the visit by gathering appropriate materials.</w:t>
      </w:r>
    </w:p>
    <w:p w14:paraId="6A5C213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evaluate macro-level policies that influence trauma-informed care for individuals with a mental health diagnosis to better understand how these policies may impact clients.</w:t>
      </w:r>
    </w:p>
    <w:p w14:paraId="6B73C91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use a data-driven approach to document client needs and develop treatment plans, incorporating an awareness of relevant factors such as culture, individual background, socioeconomic factors, prevalence of trauma, and environmental conditions.</w:t>
      </w:r>
    </w:p>
    <w:p w14:paraId="53F696CD"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The student will review agency policies and procedures and identify where the agency does and/or does not adhere to principles of trauma-informed care. Student will identify and discuss in supervision any potential sources of trauma, barriers to services, or concerns regarding client rights that could be associated with agency policies and procedures.</w:t>
      </w:r>
    </w:p>
    <w:p w14:paraId="360424B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review and analyze the mission statement and service objectives from the perspective of a trauma-informed and human-rights-oriented service.</w:t>
      </w:r>
    </w:p>
    <w:p w14:paraId="58007B8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observe and review client concerns, trauma-related issues, and policy considerations shared in individual sessions and expand this information in supervision in order to consider broader organizational and community implications.</w:t>
      </w:r>
    </w:p>
    <w:p w14:paraId="2590EDF3"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lastRenderedPageBreak/>
        <w:t>Analyze the mandate, purposes, resources, and organizational structure of the fieldwork site and the impact of these factors on service delivery. Discuss in supervision.</w:t>
      </w:r>
    </w:p>
    <w:p w14:paraId="44054451" w14:textId="77777777" w:rsidR="005C30CA" w:rsidRPr="005C30CA" w:rsidRDefault="005C30CA" w:rsidP="005C30CA">
      <w:pPr>
        <w:rPr>
          <w:rFonts w:ascii="Times New Roman" w:hAnsi="Times New Roman" w:cs="Times New Roman"/>
        </w:rPr>
      </w:pPr>
      <w:r w:rsidRPr="005C30CA">
        <w:rPr>
          <w:rFonts w:ascii="Times New Roman" w:hAnsi="Times New Roman" w:cs="Times New Roman"/>
        </w:rPr>
        <w:pict w14:anchorId="373A0D7E">
          <v:rect id="_x0000_i1097" style="width:0;height:1.5pt" o:hralign="center" o:hrstd="t" o:hr="t" fillcolor="#a0a0a0" stroked="f"/>
        </w:pict>
      </w:r>
    </w:p>
    <w:p w14:paraId="191AA461" w14:textId="77777777" w:rsidR="005C30CA" w:rsidRPr="0003449C" w:rsidRDefault="005C30CA" w:rsidP="0003449C">
      <w:pPr>
        <w:jc w:val="center"/>
        <w:rPr>
          <w:rFonts w:ascii="Times New Roman" w:hAnsi="Times New Roman" w:cs="Times New Roman"/>
          <w:b/>
          <w:bCs/>
          <w:sz w:val="32"/>
          <w:szCs w:val="32"/>
        </w:rPr>
      </w:pPr>
      <w:r w:rsidRPr="0003449C">
        <w:rPr>
          <w:rFonts w:ascii="Times New Roman" w:hAnsi="Times New Roman" w:cs="Times New Roman"/>
          <w:b/>
          <w:bCs/>
          <w:sz w:val="32"/>
          <w:szCs w:val="32"/>
        </w:rPr>
        <w:t>Competency 6: Engage with Individuals, Families, Groups, Organizations, and Communities</w:t>
      </w:r>
    </w:p>
    <w:p w14:paraId="2E20E59F"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spend time working with clients in the community, including family support groups and clients who have multiple concerns, while remaining attentive to their needs, circumstances, and personal histories.</w:t>
      </w:r>
    </w:p>
    <w:p w14:paraId="3F15CA1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demonstrate micro-level engagement skills with at least three clients upon intake. Field Instructor will directly observe the practicum student and provide feedback during supervision.</w:t>
      </w:r>
    </w:p>
    <w:p w14:paraId="41F5EF0D"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video record an initial engagement meeting with a client, with consent, and discuss the recording in supervision with the field instructor.</w:t>
      </w:r>
    </w:p>
    <w:p w14:paraId="12E0AFC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observe and conduct visits with agency clientele and their families utilizing a trauma-informed perspective to gather information and document social histories. Practicum student will debrief and reflect on these interactions in supervision with the Field Educator.</w:t>
      </w:r>
    </w:p>
    <w:p w14:paraId="50C30D0D"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provide solution-focused treatment with children and families, demonstrating a strength-based approach and a trauma-informed perspective.</w:t>
      </w:r>
    </w:p>
    <w:p w14:paraId="65D87D5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demonstrate an awareness of the impact of trauma on the client by providing counseling services, in collaboration with the field instructor, that include assessment of client trauma and creation of an atmosphere of safety.</w:t>
      </w:r>
    </w:p>
    <w:p w14:paraId="3D4C853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the ability to establish rapport with clients during crisis situations. Field instructor will provide feedback on a regular basis.</w:t>
      </w:r>
    </w:p>
    <w:p w14:paraId="3B9F3AF7"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critically examine the ways that agency policies affect clients and discuss ideas for improvement with the Field Instructor. Intern will analyze policy changes at board meetings and take notes to discuss with the Field Instructor. Intern will work with agency staff to write a grant for the agency. Intern will identify an issue within the school that could be improved and discuss it with the Field Instructor. Practicum student will review client grievances and facility policies for compliance and effectiveness of responses.</w:t>
      </w:r>
    </w:p>
    <w:p w14:paraId="66A5E11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competence in listening and attending; reflection and acceptance of feelings; paraphrasing and summarizing content; confrontation; recognition of strengths; incorporating clients' cultural, personal, and ideological perspectives; and reinforcing functional behavior.</w:t>
      </w:r>
    </w:p>
    <w:p w14:paraId="04B9BEAD"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Interview staff from at least two other community agencies to learn about the services they provide and how they interface with the practicum student's field site.</w:t>
      </w:r>
    </w:p>
    <w:p w14:paraId="64D49B9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lastRenderedPageBreak/>
        <w:t>Approach engagement with individuals using an integrated, whole-person view of individuals and their problems and resources.</w:t>
      </w:r>
    </w:p>
    <w:p w14:paraId="4B62825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Interview agency staff, administrator, or board member regarding agency history, structure, programs, and funding streams. Articulate in supervision the knowledge gained and how it relates to the agency mission statement.</w:t>
      </w:r>
    </w:p>
    <w:p w14:paraId="1D2E44A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Identify with the field instructor specific interagency, coalition, task force, or other community meetings to attend with specified meeting dates. Practicum student will report back about these meetings in supervision.</w:t>
      </w:r>
    </w:p>
    <w:p w14:paraId="130D863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Practicum student will visit other program sites to learn how they are utilizing trauma-informed care or how it could be applied in the current setting. Practicum student will discuss observations with the field supervisor during supervision.</w:t>
      </w:r>
    </w:p>
    <w:p w14:paraId="08E32FB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Engage departmental staff in a manner that creates good teamwork, communication, collaboration, and a productive, respectful work environment. This will be evaluated through observation and staff feedback over time.</w:t>
      </w:r>
    </w:p>
    <w:p w14:paraId="0EA9843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conduct two interviews with children, under supervision, and demonstrate to the Field Instructor that effective interpersonal skills are being used.</w:t>
      </w:r>
    </w:p>
    <w:p w14:paraId="18426044"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work individually with at least three students with identified emotional needs to improve behavior and academic performance and create a goal contract to hold the practicum student accountable and consult with the Field Instructor weekly.</w:t>
      </w:r>
    </w:p>
    <w:p w14:paraId="4573D73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demonstrate interpersonal skills throughout client assessments and discuss with the Field Instructor to identify the skills used.</w:t>
      </w:r>
    </w:p>
    <w:p w14:paraId="0814098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use interpersonal skills when engaging with clients, such as reflective listening, empathy, open-ended questions, content clarification, seeking feedback, appropriate confrontation, and problem determination when considering termination of services by reviewing risk and protective factors and strengths and challenges.</w:t>
      </w:r>
    </w:p>
    <w:p w14:paraId="03BE9B39"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work individually with at least one practicum student with identified emotional needs to improve behavior and academic performance and create a goal contract to hold the practicum student accountable and consult with the Field Instructor weekly.</w:t>
      </w:r>
    </w:p>
    <w:p w14:paraId="4255940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work with clients to identify common ground for the focus of the work together and write the goals, objectives, and desired outcomes in the client's own words.</w:t>
      </w:r>
    </w:p>
    <w:p w14:paraId="681BA9F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During weekly Field Instructor meetings, Intern will discuss mutually agreed-upon goals that were discussed with at least two clients.</w:t>
      </w:r>
    </w:p>
    <w:p w14:paraId="0854BDD5"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review two case plans involving families from varied backgrounds with the Field Instructor and identify how the plans are grounded in the clients' individual and family circumstances.</w:t>
      </w:r>
    </w:p>
    <w:p w14:paraId="360337F9"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work closely with at least three clients in determining when to terminate services by reviewing risk and protective factors and strengths and challenges.</w:t>
      </w:r>
    </w:p>
    <w:p w14:paraId="348709A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lastRenderedPageBreak/>
        <w:t>Intern will work individually with at least one student with identified emotional needs to improve behavior and academic performance and create a goal contract to hold the student accountable and consult with the Field Instructor weekly.</w:t>
      </w:r>
    </w:p>
    <w:p w14:paraId="3B89F60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Intern will work with clients to identify common ground for the focus of the work together and write the goals, objectives, and desired outcomes in the client's own words.</w:t>
      </w:r>
    </w:p>
    <w:p w14:paraId="36AF4FE4"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During weekly Field Instructor meetings, Intern will discuss mutually agreed-upon goals that were discussed with at least two clients.</w:t>
      </w:r>
    </w:p>
    <w:p w14:paraId="7E98BB43" w14:textId="77777777" w:rsidR="005C30CA" w:rsidRPr="005C30CA" w:rsidRDefault="005C30CA" w:rsidP="005C30CA">
      <w:pPr>
        <w:rPr>
          <w:rFonts w:ascii="Times New Roman" w:hAnsi="Times New Roman" w:cs="Times New Roman"/>
        </w:rPr>
      </w:pPr>
      <w:r w:rsidRPr="005C30CA">
        <w:rPr>
          <w:rFonts w:ascii="Times New Roman" w:hAnsi="Times New Roman" w:cs="Times New Roman"/>
        </w:rPr>
        <w:pict w14:anchorId="49245E22">
          <v:rect id="_x0000_i1098" style="width:0;height:1.5pt" o:hralign="center" o:hrstd="t" o:hr="t" fillcolor="#a0a0a0" stroked="f"/>
        </w:pict>
      </w:r>
    </w:p>
    <w:p w14:paraId="4454E696" w14:textId="77777777" w:rsidR="005C30CA" w:rsidRPr="0003449C" w:rsidRDefault="005C30CA" w:rsidP="0003449C">
      <w:pPr>
        <w:jc w:val="center"/>
        <w:rPr>
          <w:rFonts w:ascii="Times New Roman" w:hAnsi="Times New Roman" w:cs="Times New Roman"/>
          <w:b/>
          <w:bCs/>
          <w:sz w:val="32"/>
          <w:szCs w:val="32"/>
        </w:rPr>
      </w:pPr>
      <w:r w:rsidRPr="0003449C">
        <w:rPr>
          <w:rFonts w:ascii="Times New Roman" w:hAnsi="Times New Roman" w:cs="Times New Roman"/>
          <w:b/>
          <w:bCs/>
          <w:sz w:val="32"/>
          <w:szCs w:val="32"/>
        </w:rPr>
        <w:t>Competency 7: Assess Individuals, Families, Groups, Organizations, and Communities</w:t>
      </w:r>
    </w:p>
    <w:p w14:paraId="081EDC0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display knowledge of evidence-based and trauma-informed practice while working with clients and in clinical supervision with the field instructor.</w:t>
      </w:r>
    </w:p>
    <w:p w14:paraId="22EC336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Incorporate a trauma-informed and human-rights perspective into the development of individualized treatment plans, collaborating with the consumer.</w:t>
      </w:r>
    </w:p>
    <w:p w14:paraId="5A7D43C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obtain consent from the client and audio record a biopsychosocial assessment with a client conducted by the student. Student will bring the recording to supervision to process with the Field Instructor.</w:t>
      </w:r>
    </w:p>
    <w:p w14:paraId="129EBE3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Differentially assess based on information presented in Advanced Year Interventions and Advanced Year Seminar courses. Discuss in supervision with the field instructor.</w:t>
      </w:r>
    </w:p>
    <w:p w14:paraId="6EF49E1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Conduct (insert #) assessments utilizing information presented in Advanced Year Interventions and Advanced Year Seminar courses. Field instructor will review assessments and provide feedback.</w:t>
      </w:r>
    </w:p>
    <w:p w14:paraId="3961F58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Implement the assessment tools utilized at the field agency. Field instructor will instruct and provide feedback to the student on use of the tools.</w:t>
      </w:r>
    </w:p>
    <w:p w14:paraId="7E1625B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Conduct a lethality assessment of a student under the supervision of the Field Instructor and be evaluated by the Field Instructor.</w:t>
      </w:r>
    </w:p>
    <w:p w14:paraId="32B1FB95"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Select the appropriate method, modality, and level of care based on problem severity, client strengths and needs, and available environmental resources.</w:t>
      </w:r>
    </w:p>
    <w:p w14:paraId="710D40C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apply the principles of trauma-informed care (safety, choice, trustworthiness, collaboration, and empowerment) to all interactions with clients and discuss them in supervision.</w:t>
      </w:r>
    </w:p>
    <w:p w14:paraId="247B9865"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be able to assess situations and prioritize interventions at the appropriate level and target group.</w:t>
      </w:r>
    </w:p>
    <w:p w14:paraId="34921CDB"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conduct a review of current program assessment and evaluation tools and help modify them, if necessary, to incorporate a trauma-informed and human-rights perspective.</w:t>
      </w:r>
    </w:p>
    <w:p w14:paraId="6469BFF1"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Formulate differential diagnoses of family systems and/or groups where appropriate.</w:t>
      </w:r>
    </w:p>
    <w:p w14:paraId="47F57E35" w14:textId="77777777" w:rsidR="005C30CA" w:rsidRPr="005C30CA" w:rsidRDefault="005C30CA" w:rsidP="005C30CA">
      <w:pPr>
        <w:rPr>
          <w:rFonts w:ascii="Times New Roman" w:hAnsi="Times New Roman" w:cs="Times New Roman"/>
        </w:rPr>
      </w:pPr>
      <w:r w:rsidRPr="005C30CA">
        <w:rPr>
          <w:rFonts w:ascii="Times New Roman" w:hAnsi="Times New Roman" w:cs="Times New Roman"/>
        </w:rPr>
        <w:lastRenderedPageBreak/>
        <w:pict w14:anchorId="133C2382">
          <v:rect id="_x0000_i1099" style="width:0;height:1.5pt" o:hralign="center" o:hrstd="t" o:hr="t" fillcolor="#a0a0a0" stroked="f"/>
        </w:pict>
      </w:r>
    </w:p>
    <w:p w14:paraId="2FF7822F" w14:textId="77777777" w:rsidR="005C30CA" w:rsidRPr="0003449C" w:rsidRDefault="005C30CA" w:rsidP="0003449C">
      <w:pPr>
        <w:jc w:val="center"/>
        <w:rPr>
          <w:rFonts w:ascii="Times New Roman" w:hAnsi="Times New Roman" w:cs="Times New Roman"/>
          <w:b/>
          <w:bCs/>
          <w:sz w:val="32"/>
          <w:szCs w:val="32"/>
        </w:rPr>
      </w:pPr>
      <w:r w:rsidRPr="0003449C">
        <w:rPr>
          <w:rFonts w:ascii="Times New Roman" w:hAnsi="Times New Roman" w:cs="Times New Roman"/>
          <w:b/>
          <w:bCs/>
          <w:sz w:val="32"/>
          <w:szCs w:val="32"/>
        </w:rPr>
        <w:t>Competency 8: Intervene with Individuals, Families, Groups, Organizations, and Communities</w:t>
      </w:r>
    </w:p>
    <w:p w14:paraId="454A112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develop and implement an educational awareness project related to domestic violence awareness month on behalf of staff and clients of the organization.</w:t>
      </w:r>
    </w:p>
    <w:p w14:paraId="457FE07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apply appropriate intervention strategies based on the client assessment. Field instructor will evaluate the student through direct observation, case presentation, audio/video recording, or process recording (identify which method will be used).</w:t>
      </w:r>
    </w:p>
    <w:p w14:paraId="55D378B8"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Develop a group session in the school to meet biweekly. Field Instructor will evaluate performance.</w:t>
      </w:r>
    </w:p>
    <w:p w14:paraId="2CCB00DD"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Develop an intervention plan that reflects a differential assessment of the client/target system's presenting problem. Field instructor will review the student's written intervention plan.</w:t>
      </w:r>
    </w:p>
    <w:p w14:paraId="02ECE5D9"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discuss with the field instructor current research-based intervention strategies presented in Advanced Year Intervention and Advanced Year Seminar courses and their application to the student's caseload.</w:t>
      </w:r>
    </w:p>
    <w:p w14:paraId="553A54D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co-facilitate weekly group sessions. Type of Group: _________________________.</w:t>
      </w:r>
    </w:p>
    <w:p w14:paraId="39D610A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Apply intervention strategies taught in Advanced Year Intervention and Advanced Year Seminar courses to assist clients in addressing their presenting problems. Field instructor will evaluate through direct observation, case presentation, audio/video recording, or process recording (identify which method will be used).</w:t>
      </w:r>
    </w:p>
    <w:p w14:paraId="644AB9C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Incorporate a trauma-informed and human-rights perspective into the provision of, or referral to, treatment.</w:t>
      </w:r>
    </w:p>
    <w:p w14:paraId="21C4F316"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apply the principles of trauma-informed care (safety, choice, trustworthiness, collaboration, and empowerment) to all interactions with clients and discuss them in supervision.</w:t>
      </w:r>
    </w:p>
    <w:p w14:paraId="1BAE61E5"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Will attain proficiency in program-specific treatment models, including DBT, CPT, Trauma Education, group work, and individual work.</w:t>
      </w:r>
    </w:p>
    <w:p w14:paraId="0BEE4BF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Conceptualize and articulate the rationale and theoretical framework behind assessment, choice of intervention strategies, techniques, and case plan implementation.</w:t>
      </w:r>
    </w:p>
    <w:p w14:paraId="4FE3DD13"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Apply academic theoretical material to practice in work with groups, families, and/or communities.</w:t>
      </w:r>
    </w:p>
    <w:p w14:paraId="73A50627"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Apply specific practice skills geared toward populations with identified service needs as related to relevant areas of practice.</w:t>
      </w:r>
    </w:p>
    <w:p w14:paraId="1CEA07B9"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Activate natural and formal helping systems to attain practice goals, with attention to client needs, strengths, and available community resources.</w:t>
      </w:r>
    </w:p>
    <w:p w14:paraId="5936F9E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lastRenderedPageBreak/>
        <w:t>Plan and implement a social skills group, researching and incorporating relevant styles, strategies, and techniques.</w:t>
      </w:r>
    </w:p>
    <w:p w14:paraId="2D1F025E"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Develop a resource guide to address target population needs.</w:t>
      </w:r>
    </w:p>
    <w:p w14:paraId="19AAA100"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Based on the student caseload, identify with the field instructor opportunities for micro, mezzo, and macro-level interventions. Identify specific interventions in which the student will participate.</w:t>
      </w:r>
    </w:p>
    <w:p w14:paraId="41EF301A"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make referrals for clients to appropriate resources based on a thorough assessment of needs and strengths.</w:t>
      </w:r>
    </w:p>
    <w:p w14:paraId="10152AA4" w14:textId="77777777" w:rsidR="005C30CA" w:rsidRPr="005C30CA" w:rsidRDefault="005C30CA" w:rsidP="005C30CA">
      <w:pPr>
        <w:rPr>
          <w:rFonts w:ascii="Times New Roman" w:hAnsi="Times New Roman" w:cs="Times New Roman"/>
        </w:rPr>
      </w:pPr>
      <w:r w:rsidRPr="005C30CA">
        <w:rPr>
          <w:rFonts w:ascii="Times New Roman" w:hAnsi="Times New Roman" w:cs="Times New Roman"/>
        </w:rPr>
        <w:pict w14:anchorId="052AEDF3">
          <v:rect id="_x0000_i1100" style="width:0;height:1.5pt" o:hralign="center" o:hrstd="t" o:hr="t" fillcolor="#a0a0a0" stroked="f"/>
        </w:pict>
      </w:r>
    </w:p>
    <w:p w14:paraId="17119D36" w14:textId="77777777" w:rsidR="005C30CA" w:rsidRPr="0003449C" w:rsidRDefault="005C30CA" w:rsidP="0003449C">
      <w:pPr>
        <w:jc w:val="center"/>
        <w:rPr>
          <w:rFonts w:ascii="Times New Roman" w:hAnsi="Times New Roman" w:cs="Times New Roman"/>
          <w:b/>
          <w:bCs/>
          <w:sz w:val="32"/>
          <w:szCs w:val="32"/>
        </w:rPr>
      </w:pPr>
      <w:r w:rsidRPr="0003449C">
        <w:rPr>
          <w:rFonts w:ascii="Times New Roman" w:hAnsi="Times New Roman" w:cs="Times New Roman"/>
          <w:b/>
          <w:bCs/>
          <w:sz w:val="32"/>
          <w:szCs w:val="32"/>
        </w:rPr>
        <w:t>Competency 9: Evaluate Practice with Individuals, Families, Groups, Organizations, and Communities</w:t>
      </w:r>
    </w:p>
    <w:p w14:paraId="19C8ECF9"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Student will identify an appropriate tool to collect data on the effectiveness of intervention strategies. Review results with the field instructor and revise strategies for future intervention.</w:t>
      </w:r>
    </w:p>
    <w:p w14:paraId="4C37C374"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Process record or video/audio tape (identify which method will be used) at least three interactions with relevant client systems. Student will critique their own communication skills utilizing one or more empirically based intervention techniques. Discuss successes and concerns with the supervisor.</w:t>
      </w:r>
    </w:p>
    <w:p w14:paraId="12521F6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Identify and apply outcome indicators to measure the effects of service delivery on desired outcomes.</w:t>
      </w:r>
    </w:p>
    <w:p w14:paraId="738C2362"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Demonstrate the ability to use empirically based knowledge and culturally responsive methodologies in planning interventions and monitoring practice effectiveness.</w:t>
      </w:r>
    </w:p>
    <w:p w14:paraId="62366CC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i/>
          <w:iCs/>
        </w:rPr>
        <w:t>(Example of site-specific)</w:t>
      </w:r>
      <w:r w:rsidRPr="005C30CA">
        <w:rPr>
          <w:rFonts w:ascii="Times New Roman" w:hAnsi="Times New Roman" w:cs="Times New Roman"/>
        </w:rPr>
        <w:t> Debrief one of the social skills groups that the student facilitated with the supervisor and discuss which engagement and communication skills worked effectively and which did not.</w:t>
      </w:r>
    </w:p>
    <w:p w14:paraId="5CF8B43C" w14:textId="77777777" w:rsidR="005C30CA" w:rsidRPr="005C30CA" w:rsidRDefault="005C30CA" w:rsidP="005C30CA">
      <w:pPr>
        <w:numPr>
          <w:ilvl w:val="1"/>
          <w:numId w:val="12"/>
        </w:numPr>
        <w:rPr>
          <w:rFonts w:ascii="Times New Roman" w:hAnsi="Times New Roman" w:cs="Times New Roman"/>
        </w:rPr>
      </w:pPr>
      <w:r w:rsidRPr="005C30CA">
        <w:rPr>
          <w:rFonts w:ascii="Times New Roman" w:hAnsi="Times New Roman" w:cs="Times New Roman"/>
        </w:rPr>
        <w:t>Plan well-designed progress monitoring for each intervention, periodically assessing progress and readjusting the intervention plan.</w:t>
      </w:r>
    </w:p>
    <w:sectPr w:rsidR="005C30CA" w:rsidRPr="005C30CA" w:rsidSect="00746D46">
      <w:footerReference w:type="default" r:id="rId8"/>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7C5D" w14:textId="77777777" w:rsidR="008B5F89" w:rsidRDefault="008B5F89" w:rsidP="00746D46">
      <w:pPr>
        <w:spacing w:after="0" w:line="240" w:lineRule="auto"/>
      </w:pPr>
      <w:r>
        <w:separator/>
      </w:r>
    </w:p>
  </w:endnote>
  <w:endnote w:type="continuationSeparator" w:id="0">
    <w:p w14:paraId="2CDC8847" w14:textId="77777777" w:rsidR="008B5F89" w:rsidRDefault="008B5F89" w:rsidP="00746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5E5B" w14:textId="77F7745E" w:rsidR="0051628F" w:rsidRDefault="0051628F">
    <w:pPr>
      <w:pStyle w:val="Footer"/>
    </w:pPr>
    <w:r>
      <w:t>Updated August 2026</w:t>
    </w:r>
  </w:p>
  <w:p w14:paraId="46F68662" w14:textId="77777777" w:rsidR="0051628F" w:rsidRDefault="00516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B2B14" w14:textId="77777777" w:rsidR="008B5F89" w:rsidRDefault="008B5F89" w:rsidP="00746D46">
      <w:pPr>
        <w:spacing w:after="0" w:line="240" w:lineRule="auto"/>
      </w:pPr>
      <w:r>
        <w:separator/>
      </w:r>
    </w:p>
  </w:footnote>
  <w:footnote w:type="continuationSeparator" w:id="0">
    <w:p w14:paraId="10D580EC" w14:textId="77777777" w:rsidR="008B5F89" w:rsidRDefault="008B5F89" w:rsidP="00746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6F6"/>
    <w:multiLevelType w:val="multilevel"/>
    <w:tmpl w:val="8EC0E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F1ED8"/>
    <w:multiLevelType w:val="multilevel"/>
    <w:tmpl w:val="D78E2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A64CA"/>
    <w:multiLevelType w:val="multilevel"/>
    <w:tmpl w:val="A7A4C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BA2ECC"/>
    <w:multiLevelType w:val="multilevel"/>
    <w:tmpl w:val="03145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296D0B"/>
    <w:multiLevelType w:val="multilevel"/>
    <w:tmpl w:val="02C23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836E9"/>
    <w:multiLevelType w:val="multilevel"/>
    <w:tmpl w:val="7DDE1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BD7270"/>
    <w:multiLevelType w:val="multilevel"/>
    <w:tmpl w:val="2F2646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5D55CF"/>
    <w:multiLevelType w:val="multilevel"/>
    <w:tmpl w:val="4DCE3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5E5439"/>
    <w:multiLevelType w:val="multilevel"/>
    <w:tmpl w:val="9844D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A16F68"/>
    <w:multiLevelType w:val="multilevel"/>
    <w:tmpl w:val="5442E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303770"/>
    <w:multiLevelType w:val="multilevel"/>
    <w:tmpl w:val="14A8C33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EF2FFA"/>
    <w:multiLevelType w:val="multilevel"/>
    <w:tmpl w:val="A8A4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39496">
    <w:abstractNumId w:val="1"/>
  </w:num>
  <w:num w:numId="2" w16cid:durableId="17389135">
    <w:abstractNumId w:val="4"/>
  </w:num>
  <w:num w:numId="3" w16cid:durableId="1161233555">
    <w:abstractNumId w:val="3"/>
  </w:num>
  <w:num w:numId="4" w16cid:durableId="1652441623">
    <w:abstractNumId w:val="11"/>
  </w:num>
  <w:num w:numId="5" w16cid:durableId="179665878">
    <w:abstractNumId w:val="8"/>
  </w:num>
  <w:num w:numId="6" w16cid:durableId="889805740">
    <w:abstractNumId w:val="2"/>
  </w:num>
  <w:num w:numId="7" w16cid:durableId="782267390">
    <w:abstractNumId w:val="0"/>
  </w:num>
  <w:num w:numId="8" w16cid:durableId="1506674276">
    <w:abstractNumId w:val="10"/>
  </w:num>
  <w:num w:numId="9" w16cid:durableId="550727993">
    <w:abstractNumId w:val="7"/>
  </w:num>
  <w:num w:numId="10" w16cid:durableId="1862740039">
    <w:abstractNumId w:val="5"/>
  </w:num>
  <w:num w:numId="11" w16cid:durableId="406000802">
    <w:abstractNumId w:val="9"/>
  </w:num>
  <w:num w:numId="12" w16cid:durableId="12022108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46"/>
    <w:rsid w:val="0000064F"/>
    <w:rsid w:val="00006F77"/>
    <w:rsid w:val="00026E64"/>
    <w:rsid w:val="0003449C"/>
    <w:rsid w:val="000E6ACA"/>
    <w:rsid w:val="002173B6"/>
    <w:rsid w:val="002A1317"/>
    <w:rsid w:val="00462AA9"/>
    <w:rsid w:val="004818F4"/>
    <w:rsid w:val="00490FDB"/>
    <w:rsid w:val="004F6D75"/>
    <w:rsid w:val="0051628F"/>
    <w:rsid w:val="00574279"/>
    <w:rsid w:val="0059397C"/>
    <w:rsid w:val="005C30CA"/>
    <w:rsid w:val="00646BF7"/>
    <w:rsid w:val="006729EC"/>
    <w:rsid w:val="00684F84"/>
    <w:rsid w:val="006E09DB"/>
    <w:rsid w:val="006F40BA"/>
    <w:rsid w:val="00746D46"/>
    <w:rsid w:val="007A0FA5"/>
    <w:rsid w:val="00820EAC"/>
    <w:rsid w:val="008B5F89"/>
    <w:rsid w:val="008C4915"/>
    <w:rsid w:val="0092635E"/>
    <w:rsid w:val="009A721B"/>
    <w:rsid w:val="009C0FC0"/>
    <w:rsid w:val="009C5697"/>
    <w:rsid w:val="009E1E4D"/>
    <w:rsid w:val="009F6052"/>
    <w:rsid w:val="00A32A6F"/>
    <w:rsid w:val="00A444C1"/>
    <w:rsid w:val="00AD5054"/>
    <w:rsid w:val="00B55536"/>
    <w:rsid w:val="00B65D21"/>
    <w:rsid w:val="00BA1034"/>
    <w:rsid w:val="00BE2019"/>
    <w:rsid w:val="00D26A08"/>
    <w:rsid w:val="00D67F68"/>
    <w:rsid w:val="00E2501F"/>
    <w:rsid w:val="00EB1652"/>
    <w:rsid w:val="00ED3A02"/>
    <w:rsid w:val="00F5299F"/>
    <w:rsid w:val="00FC0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3F17"/>
  <w15:chartTrackingRefBased/>
  <w15:docId w15:val="{84C55B5A-5118-4833-B88C-8FA79164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0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C30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46D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D46"/>
  </w:style>
  <w:style w:type="paragraph" w:styleId="Footer">
    <w:name w:val="footer"/>
    <w:basedOn w:val="Normal"/>
    <w:link w:val="FooterChar"/>
    <w:uiPriority w:val="99"/>
    <w:unhideWhenUsed/>
    <w:rsid w:val="00746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D46"/>
  </w:style>
  <w:style w:type="character" w:customStyle="1" w:styleId="Heading3Char">
    <w:name w:val="Heading 3 Char"/>
    <w:basedOn w:val="DefaultParagraphFont"/>
    <w:link w:val="Heading3"/>
    <w:uiPriority w:val="9"/>
    <w:rsid w:val="00746D46"/>
    <w:rPr>
      <w:rFonts w:ascii="Times New Roman" w:eastAsia="Times New Roman" w:hAnsi="Times New Roman" w:cs="Times New Roman"/>
      <w:b/>
      <w:bCs/>
      <w:sz w:val="27"/>
      <w:szCs w:val="27"/>
    </w:rPr>
  </w:style>
  <w:style w:type="character" w:styleId="Strong">
    <w:name w:val="Strong"/>
    <w:basedOn w:val="DefaultParagraphFont"/>
    <w:uiPriority w:val="22"/>
    <w:qFormat/>
    <w:rsid w:val="00746D46"/>
    <w:rPr>
      <w:b/>
      <w:bCs/>
    </w:rPr>
  </w:style>
  <w:style w:type="character" w:customStyle="1" w:styleId="Heading1Char">
    <w:name w:val="Heading 1 Char"/>
    <w:basedOn w:val="DefaultParagraphFont"/>
    <w:link w:val="Heading1"/>
    <w:uiPriority w:val="9"/>
    <w:rsid w:val="005C30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C30C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9304">
      <w:bodyDiv w:val="1"/>
      <w:marLeft w:val="0"/>
      <w:marRight w:val="0"/>
      <w:marTop w:val="0"/>
      <w:marBottom w:val="0"/>
      <w:divBdr>
        <w:top w:val="none" w:sz="0" w:space="0" w:color="auto"/>
        <w:left w:val="none" w:sz="0" w:space="0" w:color="auto"/>
        <w:bottom w:val="none" w:sz="0" w:space="0" w:color="auto"/>
        <w:right w:val="none" w:sz="0" w:space="0" w:color="auto"/>
      </w:divBdr>
    </w:div>
    <w:div w:id="134565574">
      <w:bodyDiv w:val="1"/>
      <w:marLeft w:val="0"/>
      <w:marRight w:val="0"/>
      <w:marTop w:val="0"/>
      <w:marBottom w:val="0"/>
      <w:divBdr>
        <w:top w:val="none" w:sz="0" w:space="0" w:color="auto"/>
        <w:left w:val="none" w:sz="0" w:space="0" w:color="auto"/>
        <w:bottom w:val="none" w:sz="0" w:space="0" w:color="auto"/>
        <w:right w:val="none" w:sz="0" w:space="0" w:color="auto"/>
      </w:divBdr>
    </w:div>
    <w:div w:id="174807683">
      <w:bodyDiv w:val="1"/>
      <w:marLeft w:val="0"/>
      <w:marRight w:val="0"/>
      <w:marTop w:val="0"/>
      <w:marBottom w:val="0"/>
      <w:divBdr>
        <w:top w:val="none" w:sz="0" w:space="0" w:color="auto"/>
        <w:left w:val="none" w:sz="0" w:space="0" w:color="auto"/>
        <w:bottom w:val="none" w:sz="0" w:space="0" w:color="auto"/>
        <w:right w:val="none" w:sz="0" w:space="0" w:color="auto"/>
      </w:divBdr>
    </w:div>
    <w:div w:id="182986373">
      <w:bodyDiv w:val="1"/>
      <w:marLeft w:val="0"/>
      <w:marRight w:val="0"/>
      <w:marTop w:val="0"/>
      <w:marBottom w:val="0"/>
      <w:divBdr>
        <w:top w:val="none" w:sz="0" w:space="0" w:color="auto"/>
        <w:left w:val="none" w:sz="0" w:space="0" w:color="auto"/>
        <w:bottom w:val="none" w:sz="0" w:space="0" w:color="auto"/>
        <w:right w:val="none" w:sz="0" w:space="0" w:color="auto"/>
      </w:divBdr>
    </w:div>
    <w:div w:id="472217062">
      <w:bodyDiv w:val="1"/>
      <w:marLeft w:val="0"/>
      <w:marRight w:val="0"/>
      <w:marTop w:val="0"/>
      <w:marBottom w:val="0"/>
      <w:divBdr>
        <w:top w:val="none" w:sz="0" w:space="0" w:color="auto"/>
        <w:left w:val="none" w:sz="0" w:space="0" w:color="auto"/>
        <w:bottom w:val="none" w:sz="0" w:space="0" w:color="auto"/>
        <w:right w:val="none" w:sz="0" w:space="0" w:color="auto"/>
      </w:divBdr>
    </w:div>
    <w:div w:id="798911035">
      <w:bodyDiv w:val="1"/>
      <w:marLeft w:val="0"/>
      <w:marRight w:val="0"/>
      <w:marTop w:val="0"/>
      <w:marBottom w:val="0"/>
      <w:divBdr>
        <w:top w:val="none" w:sz="0" w:space="0" w:color="auto"/>
        <w:left w:val="none" w:sz="0" w:space="0" w:color="auto"/>
        <w:bottom w:val="none" w:sz="0" w:space="0" w:color="auto"/>
        <w:right w:val="none" w:sz="0" w:space="0" w:color="auto"/>
      </w:divBdr>
    </w:div>
    <w:div w:id="840125971">
      <w:bodyDiv w:val="1"/>
      <w:marLeft w:val="0"/>
      <w:marRight w:val="0"/>
      <w:marTop w:val="0"/>
      <w:marBottom w:val="0"/>
      <w:divBdr>
        <w:top w:val="none" w:sz="0" w:space="0" w:color="auto"/>
        <w:left w:val="none" w:sz="0" w:space="0" w:color="auto"/>
        <w:bottom w:val="none" w:sz="0" w:space="0" w:color="auto"/>
        <w:right w:val="none" w:sz="0" w:space="0" w:color="auto"/>
      </w:divBdr>
      <w:divsChild>
        <w:div w:id="597178320">
          <w:marLeft w:val="0"/>
          <w:marRight w:val="0"/>
          <w:marTop w:val="0"/>
          <w:marBottom w:val="0"/>
          <w:divBdr>
            <w:top w:val="none" w:sz="0" w:space="0" w:color="auto"/>
            <w:left w:val="none" w:sz="0" w:space="0" w:color="auto"/>
            <w:bottom w:val="none" w:sz="0" w:space="0" w:color="auto"/>
            <w:right w:val="none" w:sz="0" w:space="0" w:color="auto"/>
          </w:divBdr>
        </w:div>
      </w:divsChild>
    </w:div>
    <w:div w:id="859197305">
      <w:bodyDiv w:val="1"/>
      <w:marLeft w:val="0"/>
      <w:marRight w:val="0"/>
      <w:marTop w:val="0"/>
      <w:marBottom w:val="0"/>
      <w:divBdr>
        <w:top w:val="none" w:sz="0" w:space="0" w:color="auto"/>
        <w:left w:val="none" w:sz="0" w:space="0" w:color="auto"/>
        <w:bottom w:val="none" w:sz="0" w:space="0" w:color="auto"/>
        <w:right w:val="none" w:sz="0" w:space="0" w:color="auto"/>
      </w:divBdr>
    </w:div>
    <w:div w:id="928539262">
      <w:bodyDiv w:val="1"/>
      <w:marLeft w:val="0"/>
      <w:marRight w:val="0"/>
      <w:marTop w:val="0"/>
      <w:marBottom w:val="0"/>
      <w:divBdr>
        <w:top w:val="none" w:sz="0" w:space="0" w:color="auto"/>
        <w:left w:val="none" w:sz="0" w:space="0" w:color="auto"/>
        <w:bottom w:val="none" w:sz="0" w:space="0" w:color="auto"/>
        <w:right w:val="none" w:sz="0" w:space="0" w:color="auto"/>
      </w:divBdr>
      <w:divsChild>
        <w:div w:id="2121415282">
          <w:marLeft w:val="0"/>
          <w:marRight w:val="0"/>
          <w:marTop w:val="0"/>
          <w:marBottom w:val="0"/>
          <w:divBdr>
            <w:top w:val="none" w:sz="0" w:space="0" w:color="auto"/>
            <w:left w:val="none" w:sz="0" w:space="0" w:color="auto"/>
            <w:bottom w:val="none" w:sz="0" w:space="0" w:color="auto"/>
            <w:right w:val="none" w:sz="0" w:space="0" w:color="auto"/>
          </w:divBdr>
        </w:div>
      </w:divsChild>
    </w:div>
    <w:div w:id="1190682359">
      <w:bodyDiv w:val="1"/>
      <w:marLeft w:val="0"/>
      <w:marRight w:val="0"/>
      <w:marTop w:val="0"/>
      <w:marBottom w:val="0"/>
      <w:divBdr>
        <w:top w:val="none" w:sz="0" w:space="0" w:color="auto"/>
        <w:left w:val="none" w:sz="0" w:space="0" w:color="auto"/>
        <w:bottom w:val="none" w:sz="0" w:space="0" w:color="auto"/>
        <w:right w:val="none" w:sz="0" w:space="0" w:color="auto"/>
      </w:divBdr>
    </w:div>
    <w:div w:id="1235893836">
      <w:bodyDiv w:val="1"/>
      <w:marLeft w:val="0"/>
      <w:marRight w:val="0"/>
      <w:marTop w:val="0"/>
      <w:marBottom w:val="0"/>
      <w:divBdr>
        <w:top w:val="none" w:sz="0" w:space="0" w:color="auto"/>
        <w:left w:val="none" w:sz="0" w:space="0" w:color="auto"/>
        <w:bottom w:val="none" w:sz="0" w:space="0" w:color="auto"/>
        <w:right w:val="none" w:sz="0" w:space="0" w:color="auto"/>
      </w:divBdr>
    </w:div>
    <w:div w:id="1536849158">
      <w:bodyDiv w:val="1"/>
      <w:marLeft w:val="0"/>
      <w:marRight w:val="0"/>
      <w:marTop w:val="0"/>
      <w:marBottom w:val="0"/>
      <w:divBdr>
        <w:top w:val="none" w:sz="0" w:space="0" w:color="auto"/>
        <w:left w:val="none" w:sz="0" w:space="0" w:color="auto"/>
        <w:bottom w:val="none" w:sz="0" w:space="0" w:color="auto"/>
        <w:right w:val="none" w:sz="0" w:space="0" w:color="auto"/>
      </w:divBdr>
    </w:div>
    <w:div w:id="1540168458">
      <w:bodyDiv w:val="1"/>
      <w:marLeft w:val="0"/>
      <w:marRight w:val="0"/>
      <w:marTop w:val="0"/>
      <w:marBottom w:val="0"/>
      <w:divBdr>
        <w:top w:val="none" w:sz="0" w:space="0" w:color="auto"/>
        <w:left w:val="none" w:sz="0" w:space="0" w:color="auto"/>
        <w:bottom w:val="none" w:sz="0" w:space="0" w:color="auto"/>
        <w:right w:val="none" w:sz="0" w:space="0" w:color="auto"/>
      </w:divBdr>
    </w:div>
    <w:div w:id="1577089285">
      <w:bodyDiv w:val="1"/>
      <w:marLeft w:val="0"/>
      <w:marRight w:val="0"/>
      <w:marTop w:val="0"/>
      <w:marBottom w:val="0"/>
      <w:divBdr>
        <w:top w:val="none" w:sz="0" w:space="0" w:color="auto"/>
        <w:left w:val="none" w:sz="0" w:space="0" w:color="auto"/>
        <w:bottom w:val="none" w:sz="0" w:space="0" w:color="auto"/>
        <w:right w:val="none" w:sz="0" w:space="0" w:color="auto"/>
      </w:divBdr>
      <w:divsChild>
        <w:div w:id="452482009">
          <w:marLeft w:val="0"/>
          <w:marRight w:val="0"/>
          <w:marTop w:val="0"/>
          <w:marBottom w:val="0"/>
          <w:divBdr>
            <w:top w:val="none" w:sz="0" w:space="0" w:color="auto"/>
            <w:left w:val="none" w:sz="0" w:space="0" w:color="auto"/>
            <w:bottom w:val="none" w:sz="0" w:space="0" w:color="auto"/>
            <w:right w:val="none" w:sz="0" w:space="0" w:color="auto"/>
          </w:divBdr>
        </w:div>
      </w:divsChild>
    </w:div>
    <w:div w:id="1694762603">
      <w:bodyDiv w:val="1"/>
      <w:marLeft w:val="0"/>
      <w:marRight w:val="0"/>
      <w:marTop w:val="0"/>
      <w:marBottom w:val="0"/>
      <w:divBdr>
        <w:top w:val="none" w:sz="0" w:space="0" w:color="auto"/>
        <w:left w:val="none" w:sz="0" w:space="0" w:color="auto"/>
        <w:bottom w:val="none" w:sz="0" w:space="0" w:color="auto"/>
        <w:right w:val="none" w:sz="0" w:space="0" w:color="auto"/>
      </w:divBdr>
    </w:div>
    <w:div w:id="1705447718">
      <w:bodyDiv w:val="1"/>
      <w:marLeft w:val="0"/>
      <w:marRight w:val="0"/>
      <w:marTop w:val="0"/>
      <w:marBottom w:val="0"/>
      <w:divBdr>
        <w:top w:val="none" w:sz="0" w:space="0" w:color="auto"/>
        <w:left w:val="none" w:sz="0" w:space="0" w:color="auto"/>
        <w:bottom w:val="none" w:sz="0" w:space="0" w:color="auto"/>
        <w:right w:val="none" w:sz="0" w:space="0" w:color="auto"/>
      </w:divBdr>
    </w:div>
    <w:div w:id="1818958479">
      <w:bodyDiv w:val="1"/>
      <w:marLeft w:val="0"/>
      <w:marRight w:val="0"/>
      <w:marTop w:val="0"/>
      <w:marBottom w:val="0"/>
      <w:divBdr>
        <w:top w:val="none" w:sz="0" w:space="0" w:color="auto"/>
        <w:left w:val="none" w:sz="0" w:space="0" w:color="auto"/>
        <w:bottom w:val="none" w:sz="0" w:space="0" w:color="auto"/>
        <w:right w:val="none" w:sz="0" w:space="0" w:color="auto"/>
      </w:divBdr>
    </w:div>
    <w:div w:id="196897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5F0AE-A0AD-45B2-88DC-013C4EF84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11</Pages>
  <Words>4070</Words>
  <Characters>23205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Fort Hays State University</Company>
  <LinksUpToDate>false</LinksUpToDate>
  <CharactersWithSpaces>27221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Carswell</dc:creator>
  <cp:keywords/>
  <dc:description/>
  <cp:lastModifiedBy>Rekala Tuxhorn</cp:lastModifiedBy>
  <cp:revision>4</cp:revision>
  <dcterms:created xsi:type="dcterms:W3CDTF">2026-08-17T13:57:00Z</dcterms:created>
  <dcterms:modified xsi:type="dcterms:W3CDTF">2026-08-18T14:41:00Z</dcterms:modified>
</cp:coreProperties>
</file>