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6A0B9" w14:textId="6156DC42" w:rsidR="007274DC" w:rsidRPr="004261E3" w:rsidRDefault="007274DC" w:rsidP="001D45F7">
      <w:pPr>
        <w:pStyle w:val="Heading1"/>
        <w:jc w:val="center"/>
        <w:rPr>
          <w:rFonts w:ascii="Times New Roman" w:hAnsi="Times New Roman" w:cs="Times New Roman"/>
          <w:b/>
          <w:bCs/>
          <w:color w:val="auto"/>
        </w:rPr>
      </w:pPr>
      <w:r w:rsidRPr="004261E3">
        <w:rPr>
          <w:rFonts w:ascii="Times New Roman" w:hAnsi="Times New Roman" w:cs="Times New Roman"/>
          <w:b/>
          <w:bCs/>
          <w:color w:val="auto"/>
        </w:rPr>
        <w:t>BSW / Generalist MSW Students</w:t>
      </w:r>
      <w:r w:rsidR="00A61CD2" w:rsidRPr="004261E3">
        <w:rPr>
          <w:rFonts w:ascii="Times New Roman" w:hAnsi="Times New Roman" w:cs="Times New Roman"/>
          <w:b/>
          <w:bCs/>
          <w:color w:val="auto"/>
        </w:rPr>
        <w:t xml:space="preserve"> </w:t>
      </w:r>
      <w:r w:rsidRPr="004261E3">
        <w:rPr>
          <w:rFonts w:ascii="Times New Roman" w:hAnsi="Times New Roman" w:cs="Times New Roman"/>
          <w:b/>
          <w:bCs/>
          <w:color w:val="auto"/>
        </w:rPr>
        <w:t xml:space="preserve">Examples </w:t>
      </w:r>
      <w:r w:rsidR="00A61CD2" w:rsidRPr="004261E3">
        <w:rPr>
          <w:rFonts w:ascii="Times New Roman" w:hAnsi="Times New Roman" w:cs="Times New Roman"/>
          <w:b/>
          <w:bCs/>
          <w:color w:val="auto"/>
        </w:rPr>
        <w:t>for the</w:t>
      </w:r>
      <w:r w:rsidRPr="004261E3">
        <w:rPr>
          <w:rFonts w:ascii="Times New Roman" w:hAnsi="Times New Roman" w:cs="Times New Roman"/>
          <w:b/>
          <w:bCs/>
          <w:color w:val="auto"/>
        </w:rPr>
        <w:t xml:space="preserve"> </w:t>
      </w:r>
      <w:r w:rsidR="00A61CD2" w:rsidRPr="004261E3">
        <w:rPr>
          <w:rFonts w:ascii="Times New Roman" w:hAnsi="Times New Roman" w:cs="Times New Roman"/>
          <w:b/>
          <w:bCs/>
          <w:color w:val="auto"/>
        </w:rPr>
        <w:t>SLA</w:t>
      </w:r>
    </w:p>
    <w:p w14:paraId="07DB9D68" w14:textId="5D5C749C" w:rsidR="00A61CD2" w:rsidRPr="004261E3" w:rsidRDefault="00A61CD2" w:rsidP="001D45F7">
      <w:pPr>
        <w:pStyle w:val="Heading1"/>
        <w:jc w:val="center"/>
        <w:rPr>
          <w:rFonts w:ascii="Times New Roman" w:hAnsi="Times New Roman" w:cs="Times New Roman"/>
          <w:b/>
          <w:bCs/>
          <w:color w:val="auto"/>
        </w:rPr>
      </w:pPr>
      <w:r w:rsidRPr="004261E3">
        <w:rPr>
          <w:rFonts w:ascii="Times New Roman" w:hAnsi="Times New Roman" w:cs="Times New Roman"/>
          <w:b/>
          <w:bCs/>
          <w:color w:val="auto"/>
        </w:rPr>
        <w:t>2022 EPAS</w:t>
      </w:r>
    </w:p>
    <w:p w14:paraId="20968151" w14:textId="77777777" w:rsidR="003A3064" w:rsidRPr="004261E3" w:rsidRDefault="003A3064" w:rsidP="003A3064">
      <w:pPr>
        <w:rPr>
          <w:rFonts w:ascii="Times New Roman" w:hAnsi="Times New Roman" w:cs="Times New Roman"/>
        </w:rPr>
      </w:pPr>
    </w:p>
    <w:p w14:paraId="17B75BB1" w14:textId="10534D1F" w:rsidR="003A3064" w:rsidRPr="004261E3" w:rsidRDefault="003A3064" w:rsidP="003A3064">
      <w:pPr>
        <w:rPr>
          <w:rFonts w:ascii="Times New Roman" w:hAnsi="Times New Roman" w:cs="Times New Roman"/>
          <w:b/>
          <w:bCs/>
          <w:color w:val="EE0000"/>
        </w:rPr>
      </w:pPr>
      <w:r w:rsidRPr="004261E3">
        <w:rPr>
          <w:rFonts w:ascii="Times New Roman" w:hAnsi="Times New Roman" w:cs="Times New Roman"/>
          <w:b/>
          <w:bCs/>
          <w:color w:val="EE0000"/>
        </w:rPr>
        <w:t>*Please begin your sentences with either: The student will (OR) The practicum student will…….</w:t>
      </w:r>
    </w:p>
    <w:p w14:paraId="5238DC74" w14:textId="77777777" w:rsidR="007274DC" w:rsidRPr="004261E3" w:rsidRDefault="007274DC" w:rsidP="00E7272B">
      <w:pPr>
        <w:rPr>
          <w:rFonts w:ascii="Times New Roman" w:hAnsi="Times New Roman" w:cs="Times New Roman"/>
          <w:b/>
          <w:bCs/>
          <w:sz w:val="24"/>
          <w:szCs w:val="24"/>
        </w:rPr>
      </w:pPr>
    </w:p>
    <w:p w14:paraId="6EA855A3" w14:textId="77777777" w:rsidR="00F5226B" w:rsidRPr="004261E3" w:rsidRDefault="00F5226B" w:rsidP="00F5226B">
      <w:pPr>
        <w:tabs>
          <w:tab w:val="left" w:pos="900"/>
        </w:tabs>
        <w:rPr>
          <w:rFonts w:ascii="Times New Roman" w:hAnsi="Times New Roman" w:cs="Times New Roman"/>
          <w:sz w:val="24"/>
          <w:szCs w:val="24"/>
        </w:rPr>
      </w:pPr>
    </w:p>
    <w:p w14:paraId="7877062C" w14:textId="77777777" w:rsidR="00F5226B" w:rsidRPr="004261E3" w:rsidRDefault="00F5226B" w:rsidP="00F5226B">
      <w:pPr>
        <w:tabs>
          <w:tab w:val="left" w:pos="900"/>
        </w:tabs>
        <w:ind w:left="360"/>
        <w:jc w:val="center"/>
        <w:rPr>
          <w:rFonts w:ascii="Times New Roman" w:hAnsi="Times New Roman" w:cs="Times New Roman"/>
          <w:b/>
          <w:bCs/>
          <w:sz w:val="32"/>
          <w:szCs w:val="32"/>
        </w:rPr>
      </w:pPr>
      <w:r w:rsidRPr="004261E3">
        <w:rPr>
          <w:rFonts w:ascii="Times New Roman" w:hAnsi="Times New Roman" w:cs="Times New Roman"/>
          <w:b/>
          <w:bCs/>
          <w:sz w:val="32"/>
          <w:szCs w:val="32"/>
        </w:rPr>
        <w:t>Competency #1: Demonstrate Ethical and Professional Behavior</w:t>
      </w:r>
    </w:p>
    <w:p w14:paraId="0934BD46" w14:textId="2CAF7122" w:rsidR="00F5226B" w:rsidRPr="004261E3" w:rsidRDefault="00F5226B" w:rsidP="00F5226B">
      <w:pPr>
        <w:tabs>
          <w:tab w:val="left" w:pos="900"/>
        </w:tabs>
        <w:rPr>
          <w:rFonts w:ascii="Times New Roman" w:hAnsi="Times New Roman" w:cs="Times New Roman"/>
          <w:b/>
          <w:bCs/>
          <w:sz w:val="24"/>
          <w:szCs w:val="24"/>
          <w:u w:val="single"/>
        </w:rPr>
      </w:pPr>
      <w:r w:rsidRPr="004261E3">
        <w:rPr>
          <w:rFonts w:ascii="Times New Roman" w:hAnsi="Times New Roman" w:cs="Times New Roman"/>
          <w:b/>
          <w:bCs/>
          <w:sz w:val="32"/>
          <w:szCs w:val="32"/>
        </w:rPr>
        <w:tab/>
      </w:r>
      <w:r w:rsidRPr="004261E3">
        <w:rPr>
          <w:rFonts w:ascii="Times New Roman" w:hAnsi="Times New Roman" w:cs="Times New Roman"/>
          <w:b/>
          <w:bCs/>
          <w:sz w:val="32"/>
          <w:szCs w:val="32"/>
          <w:u w:val="single"/>
        </w:rPr>
        <w:t>Activities</w:t>
      </w:r>
    </w:p>
    <w:p w14:paraId="474DE080" w14:textId="2A066874"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k</w:t>
      </w:r>
      <w:r w:rsidRPr="004261E3">
        <w:rPr>
          <w:rFonts w:ascii="Times New Roman" w:hAnsi="Times New Roman" w:cs="Times New Roman"/>
          <w:sz w:val="24"/>
          <w:szCs w:val="24"/>
        </w:rPr>
        <w:t>eep notes on own behavior and thoughts following client meetings. Reflect on how personal assumptions may affect professional conduct and interactions with clients.</w:t>
      </w:r>
    </w:p>
    <w:p w14:paraId="11AA5F93" w14:textId="544274CC"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k</w:t>
      </w:r>
      <w:r w:rsidRPr="004261E3">
        <w:rPr>
          <w:rFonts w:ascii="Times New Roman" w:hAnsi="Times New Roman" w:cs="Times New Roman"/>
          <w:sz w:val="24"/>
          <w:szCs w:val="24"/>
        </w:rPr>
        <w:t>eep a reflective journal/log of professional development and challenges; discuss in supervision.</w:t>
      </w:r>
    </w:p>
    <w:p w14:paraId="50215268"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Discuss needed areas of professional growth in supervision and develop strategies toward continued growth.</w:t>
      </w:r>
    </w:p>
    <w:p w14:paraId="29634EFA"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Discuss appropriate roles and boundaries of a student intern with the Field Instructor and other agency staff; practice behaviors that demonstrate commitment to appropriate roles and boundaries (e.g., not exchanging personal contact information with clients; being mindful of use of social media, etc.).</w:t>
      </w:r>
    </w:p>
    <w:p w14:paraId="61D99593"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Illustrate effective communication through chart notes, professional emails, memoranda, letters, and other written correspondence, as well as through verbal and non-verbal communication.</w:t>
      </w:r>
    </w:p>
    <w:p w14:paraId="734C108D"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Join a professional social work organization, such as NASW, to gain familiarity with social workers and social work roles in the community.</w:t>
      </w:r>
    </w:p>
    <w:p w14:paraId="4823DD7E"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Exhibit a professional attitude by arriving at the Field Practicum Site dressed appropriately, clean, prepared, and ready to work collaboratively with staff and clients and to learn from professional experiences.</w:t>
      </w:r>
    </w:p>
    <w:p w14:paraId="22F516BF"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Dress according to agency policy.</w:t>
      </w:r>
    </w:p>
    <w:p w14:paraId="2F766D69"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Present to weekly supervision meetings prepared by bringing a list of topics/cases to discuss, reporting on learning activities, and sharing reflections from the week.</w:t>
      </w:r>
    </w:p>
    <w:p w14:paraId="6D502EAE"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Consult with agency staff when appropriate to discuss social work-related issues.</w:t>
      </w:r>
    </w:p>
    <w:p w14:paraId="381BCBBD"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Discuss personal, ethical, and professional value dilemmas with the supervisor/Field Instructor and reflect on how they may influence work with clients.</w:t>
      </w:r>
    </w:p>
    <w:p w14:paraId="1D63D553"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Journal personal biases or judgments that may hinder appropriate professional behavior and discuss strategies for recognizing and managing them with the Agency Field Instructor, Faculty Field Liaison, and/or peer in practicum seminar.</w:t>
      </w:r>
    </w:p>
    <w:p w14:paraId="19FB8574"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agency and client ethical dilemmas caused by external factors, such as funding reductions or changes in available resources.</w:t>
      </w:r>
    </w:p>
    <w:p w14:paraId="613B84B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Discuss ethical behaviors and application of the NASW Code of Ethics within the agency with the Agency Field Instructor, Faculty Field Liaison, and/or peers during practicum seminar.</w:t>
      </w:r>
    </w:p>
    <w:p w14:paraId="43601915"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Openly discuss ethical conflicts and situations with the Field Instructor.</w:t>
      </w:r>
    </w:p>
    <w:p w14:paraId="58AF0CF9"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lastRenderedPageBreak/>
        <w:t>Review and discuss additional ethical or governing policies that may affect the agency's ability to provide services to its clientele (i.e., agency policies, Kansas law and regulations, HIPAA, FERPA, FMLA, SSI, AHCA, etc.).</w:t>
      </w:r>
    </w:p>
    <w:p w14:paraId="4E919E33"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Use an ethical decision-making model to work through situations that present ethical dilemmas and discuss the process in supervision.</w:t>
      </w:r>
    </w:p>
    <w:p w14:paraId="436EDA07"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Staff cases at multidisciplinary meetings or with colleagues.</w:t>
      </w:r>
    </w:p>
    <w:p w14:paraId="0EAF0DA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Maintain accurate, respectful, and professional written client records, as appropriate. Be open to feedback from the Field Instructor or other staff regarding documentation.</w:t>
      </w:r>
    </w:p>
    <w:p w14:paraId="6CAC2BC4"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and attend current community training sessions, such as continuing education courses offered by local colleges, NASW, or other organizations offering professional training.</w:t>
      </w:r>
    </w:p>
    <w:p w14:paraId="2417E575"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Assist with or participate in local </w:t>
      </w:r>
      <w:proofErr w:type="gramStart"/>
      <w:r w:rsidRPr="004261E3">
        <w:rPr>
          <w:rFonts w:ascii="Times New Roman" w:hAnsi="Times New Roman" w:cs="Times New Roman"/>
          <w:sz w:val="24"/>
          <w:szCs w:val="24"/>
        </w:rPr>
        <w:t>trainings</w:t>
      </w:r>
      <w:proofErr w:type="gramEnd"/>
      <w:r w:rsidRPr="004261E3">
        <w:rPr>
          <w:rFonts w:ascii="Times New Roman" w:hAnsi="Times New Roman" w:cs="Times New Roman"/>
          <w:sz w:val="24"/>
          <w:szCs w:val="24"/>
        </w:rPr>
        <w:t xml:space="preserve"> or workshops relevant to agency issues.</w:t>
      </w:r>
    </w:p>
    <w:p w14:paraId="6B94101E" w14:textId="77777777" w:rsidR="004261E3" w:rsidRPr="004261E3" w:rsidRDefault="004261E3" w:rsidP="00F5226B">
      <w:pPr>
        <w:tabs>
          <w:tab w:val="left" w:pos="900"/>
        </w:tabs>
        <w:jc w:val="center"/>
        <w:rPr>
          <w:rFonts w:ascii="Times New Roman" w:hAnsi="Times New Roman" w:cs="Times New Roman"/>
          <w:b/>
          <w:bCs/>
          <w:sz w:val="32"/>
          <w:szCs w:val="32"/>
        </w:rPr>
      </w:pPr>
    </w:p>
    <w:p w14:paraId="43CA78AB" w14:textId="43A9FE78" w:rsidR="00F5226B" w:rsidRPr="004261E3" w:rsidRDefault="00F5226B" w:rsidP="00F5226B">
      <w:pPr>
        <w:tabs>
          <w:tab w:val="left" w:pos="900"/>
        </w:tabs>
        <w:jc w:val="center"/>
        <w:rPr>
          <w:rFonts w:ascii="Times New Roman" w:hAnsi="Times New Roman" w:cs="Times New Roman"/>
          <w:b/>
          <w:bCs/>
          <w:sz w:val="32"/>
          <w:szCs w:val="32"/>
        </w:rPr>
      </w:pPr>
      <w:r w:rsidRPr="004261E3">
        <w:rPr>
          <w:rFonts w:ascii="Times New Roman" w:hAnsi="Times New Roman" w:cs="Times New Roman"/>
          <w:b/>
          <w:bCs/>
          <w:sz w:val="32"/>
          <w:szCs w:val="32"/>
        </w:rPr>
        <w:t>Competency #2: Advance Human Rights and Social, Economic, and Environmental Fairness</w:t>
      </w:r>
    </w:p>
    <w:p w14:paraId="498416AE" w14:textId="42BF84C8" w:rsidR="00F5226B" w:rsidRPr="004261E3" w:rsidRDefault="00F5226B" w:rsidP="00F5226B">
      <w:pPr>
        <w:tabs>
          <w:tab w:val="left" w:pos="900"/>
        </w:tabs>
        <w:rPr>
          <w:rFonts w:ascii="Times New Roman" w:hAnsi="Times New Roman" w:cs="Times New Roman"/>
          <w:b/>
          <w:bCs/>
          <w:sz w:val="32"/>
          <w:szCs w:val="32"/>
          <w:u w:val="single"/>
        </w:rPr>
      </w:pPr>
      <w:r w:rsidRPr="004261E3">
        <w:rPr>
          <w:rFonts w:ascii="Times New Roman" w:hAnsi="Times New Roman" w:cs="Times New Roman"/>
          <w:b/>
          <w:bCs/>
          <w:sz w:val="32"/>
          <w:szCs w:val="32"/>
        </w:rPr>
        <w:tab/>
      </w:r>
      <w:r w:rsidRPr="004261E3">
        <w:rPr>
          <w:rFonts w:ascii="Times New Roman" w:hAnsi="Times New Roman" w:cs="Times New Roman"/>
          <w:b/>
          <w:bCs/>
          <w:sz w:val="32"/>
          <w:szCs w:val="32"/>
          <w:u w:val="single"/>
        </w:rPr>
        <w:t>Activities</w:t>
      </w:r>
    </w:p>
    <w:p w14:paraId="6B66F3E4" w14:textId="388464AA"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The Practicum student will i</w:t>
      </w:r>
      <w:r w:rsidRPr="004261E3">
        <w:rPr>
          <w:rFonts w:ascii="Times New Roman" w:hAnsi="Times New Roman" w:cs="Times New Roman"/>
          <w:sz w:val="24"/>
          <w:szCs w:val="24"/>
        </w:rPr>
        <w:t>dentify the agency population being served and social policies that have created or continue to create barriers or challenging circumstances for individuals or groups across the life course.</w:t>
      </w:r>
    </w:p>
    <w:p w14:paraId="67A75422"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Become familiar with current political events and consider their impact on clients and service delivery.</w:t>
      </w:r>
    </w:p>
    <w:p w14:paraId="1953822F"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forms of discrimination or barriers experienced by a particular client group and discuss observations with the supervisor.</w:t>
      </w:r>
    </w:p>
    <w:p w14:paraId="33B5F2C8"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common economic barriers to care and discuss them with the Agency Field Instructor.</w:t>
      </w:r>
    </w:p>
    <w:p w14:paraId="662FB4DA"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institutional or organizational barriers to an individual client's progress and discuss them with the Field Instructor.</w:t>
      </w:r>
    </w:p>
    <w:p w14:paraId="4F39F300"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Follow a bill or public policy initiative related to civil rights and access to services. Educate others regarding the policy and appropriate opportunities for civic participation.</w:t>
      </w:r>
    </w:p>
    <w:p w14:paraId="7D2C1EBD"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Contact a legislator regarding a current client population need, consistent with agency policy and applicable law.</w:t>
      </w:r>
    </w:p>
    <w:p w14:paraId="20A42D67"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Attend a public hearing or organizational meeting focused on improving social and economic conditions or access to services.</w:t>
      </w:r>
    </w:p>
    <w:p w14:paraId="556E7BE5"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Demonstrate critical-thinking and problem-solving skills by identifying potential solutions and discussing them with the Agency Field Instructor, Faculty Field Liaison, and/or peers in practicum seminar.</w:t>
      </w:r>
    </w:p>
    <w:p w14:paraId="0A93D1DE"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and review key concepts related to client empowerment, self-determination, and access to resources. Discuss these concepts with the Field Instructor and apply appropriate strategies with clients.</w:t>
      </w:r>
    </w:p>
    <w:p w14:paraId="63E6E4A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Develop professional contacts with members of advocacy organizations that provide services or resources relevant to the client population.</w:t>
      </w:r>
    </w:p>
    <w:p w14:paraId="62B543EA" w14:textId="77777777" w:rsidR="00F5226B" w:rsidRPr="004261E3" w:rsidRDefault="00F5226B" w:rsidP="00F5226B">
      <w:pPr>
        <w:tabs>
          <w:tab w:val="left" w:pos="900"/>
        </w:tabs>
        <w:jc w:val="center"/>
        <w:rPr>
          <w:rFonts w:ascii="Times New Roman" w:hAnsi="Times New Roman" w:cs="Times New Roman"/>
          <w:b/>
          <w:bCs/>
          <w:sz w:val="32"/>
          <w:szCs w:val="32"/>
        </w:rPr>
      </w:pPr>
    </w:p>
    <w:p w14:paraId="2BDF8F13" w14:textId="4A16AB45" w:rsidR="00F5226B" w:rsidRPr="004261E3" w:rsidRDefault="00F5226B" w:rsidP="00F5226B">
      <w:pPr>
        <w:tabs>
          <w:tab w:val="left" w:pos="900"/>
        </w:tabs>
        <w:jc w:val="center"/>
        <w:rPr>
          <w:rFonts w:ascii="Times New Roman" w:hAnsi="Times New Roman" w:cs="Times New Roman"/>
          <w:b/>
          <w:bCs/>
          <w:sz w:val="32"/>
          <w:szCs w:val="32"/>
        </w:rPr>
      </w:pPr>
      <w:r w:rsidRPr="004261E3">
        <w:rPr>
          <w:rFonts w:ascii="Times New Roman" w:hAnsi="Times New Roman" w:cs="Times New Roman"/>
          <w:b/>
          <w:bCs/>
          <w:sz w:val="32"/>
          <w:szCs w:val="32"/>
        </w:rPr>
        <w:lastRenderedPageBreak/>
        <w:t>Competency #3: Engage in Fair Treatment and Respect for All Clients in Social Work Practice</w:t>
      </w:r>
    </w:p>
    <w:p w14:paraId="3A8097A8" w14:textId="2726E287" w:rsidR="00F5226B" w:rsidRPr="004261E3" w:rsidRDefault="00F5226B" w:rsidP="00F5226B">
      <w:pPr>
        <w:tabs>
          <w:tab w:val="left" w:pos="900"/>
        </w:tabs>
        <w:rPr>
          <w:rFonts w:ascii="Times New Roman" w:hAnsi="Times New Roman" w:cs="Times New Roman"/>
          <w:b/>
          <w:bCs/>
          <w:sz w:val="32"/>
          <w:szCs w:val="32"/>
          <w:u w:val="single"/>
        </w:rPr>
      </w:pPr>
      <w:r w:rsidRPr="004261E3">
        <w:rPr>
          <w:rFonts w:ascii="Times New Roman" w:hAnsi="Times New Roman" w:cs="Times New Roman"/>
          <w:b/>
          <w:bCs/>
          <w:sz w:val="32"/>
          <w:szCs w:val="32"/>
        </w:rPr>
        <w:tab/>
      </w:r>
      <w:r w:rsidRPr="004261E3">
        <w:rPr>
          <w:rFonts w:ascii="Times New Roman" w:hAnsi="Times New Roman" w:cs="Times New Roman"/>
          <w:b/>
          <w:bCs/>
          <w:sz w:val="32"/>
          <w:szCs w:val="32"/>
          <w:u w:val="single"/>
        </w:rPr>
        <w:t>Activities</w:t>
      </w:r>
    </w:p>
    <w:p w14:paraId="7246D401"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The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demonstrate at least three ways they recognize the client's background, values, experiences, preferences, and perspective and have </w:t>
      </w:r>
      <w:proofErr w:type="gramStart"/>
      <w:r w:rsidRPr="004261E3">
        <w:rPr>
          <w:rFonts w:ascii="Times New Roman" w:hAnsi="Times New Roman" w:cs="Times New Roman"/>
          <w:sz w:val="24"/>
          <w:szCs w:val="24"/>
        </w:rPr>
        <w:t>adapted</w:t>
      </w:r>
      <w:proofErr w:type="gramEnd"/>
      <w:r w:rsidRPr="004261E3">
        <w:rPr>
          <w:rFonts w:ascii="Times New Roman" w:hAnsi="Times New Roman" w:cs="Times New Roman"/>
          <w:sz w:val="24"/>
          <w:szCs w:val="24"/>
        </w:rPr>
        <w:t xml:space="preserve"> professional interactions to provide respectful, client-centered services.</w:t>
      </w:r>
    </w:p>
    <w:p w14:paraId="2240319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Understand and adapt practice to the needs of a range of populations and individual circumstances.</w:t>
      </w:r>
    </w:p>
    <w:p w14:paraId="13BC0245"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Directly seek information from clients regarding their values, goals, preferences, and views of successful functioning and adapt interventions accordingly.</w:t>
      </w:r>
    </w:p>
    <w:p w14:paraId="2EAFC751"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Apply and communicate an understanding of the importance of individual circumstances, personal experiences, and client perspectives in shaping life experiences and social work practice at the micro, mezzo, and macro levels in rural settings.</w:t>
      </w:r>
    </w:p>
    <w:p w14:paraId="287E3562"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organizational policies and dynamics that affect client services, applying information gained in social work courses. Discuss with the Field Instructor strategies for addressing concerns within the organization.</w:t>
      </w:r>
    </w:p>
    <w:p w14:paraId="0CD2CAF8"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Increase awareness of client backgrounds and circumstances by adapting intervention strategies and identifying environmental barriers specific to the client to enhance the likelihood of positive outcomes.</w:t>
      </w:r>
    </w:p>
    <w:p w14:paraId="0DC141D2"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seek to better understand the population by shadowing preventive service workers as they complete home visits. 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then discuss with </w:t>
      </w:r>
      <w:proofErr w:type="gramStart"/>
      <w:r w:rsidRPr="004261E3">
        <w:rPr>
          <w:rFonts w:ascii="Times New Roman" w:hAnsi="Times New Roman" w:cs="Times New Roman"/>
          <w:sz w:val="24"/>
          <w:szCs w:val="24"/>
        </w:rPr>
        <w:t>workers</w:t>
      </w:r>
      <w:proofErr w:type="gramEnd"/>
      <w:r w:rsidRPr="004261E3">
        <w:rPr>
          <w:rFonts w:ascii="Times New Roman" w:hAnsi="Times New Roman" w:cs="Times New Roman"/>
          <w:sz w:val="24"/>
          <w:szCs w:val="24"/>
        </w:rPr>
        <w:t xml:space="preserve"> or the Field Instructor specific issues or problems clients are facing and explore appropriate approaches for providing effective, respectful services.</w:t>
      </w:r>
    </w:p>
    <w:p w14:paraId="4A06D1D5"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student will research the geography, population characteristics, politics, and social and cultural characteristics of the area, exploring how community conditions may affect access to resources, opportunities, and services. Additionally, 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reflect on personal assumptions and professional responsibilities in supervision.</w:t>
      </w:r>
    </w:p>
    <w:p w14:paraId="02ACA93B"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explore and learn about their community through social, political, and economic perspectives </w:t>
      </w:r>
      <w:proofErr w:type="gramStart"/>
      <w:r w:rsidRPr="004261E3">
        <w:rPr>
          <w:rFonts w:ascii="Times New Roman" w:hAnsi="Times New Roman" w:cs="Times New Roman"/>
          <w:sz w:val="24"/>
          <w:szCs w:val="24"/>
        </w:rPr>
        <w:t>in order to</w:t>
      </w:r>
      <w:proofErr w:type="gramEnd"/>
      <w:r w:rsidRPr="004261E3">
        <w:rPr>
          <w:rFonts w:ascii="Times New Roman" w:hAnsi="Times New Roman" w:cs="Times New Roman"/>
          <w:sz w:val="24"/>
          <w:szCs w:val="24"/>
        </w:rPr>
        <w:t xml:space="preserve"> understand the lived experiences of people the agency seeks to help.</w:t>
      </w:r>
    </w:p>
    <w:p w14:paraId="34E4EF89"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Practicum student will learn about poverty, economic and community development, disparities in access to resources, and barriers related to employment and participation in community decision-making.</w:t>
      </w:r>
    </w:p>
    <w:p w14:paraId="4DC62FF7"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collect, organize, and interpret client data while drawing on evidence-based practice knowledge and theories of human behavior, trauma-informed care, and human rights.</w:t>
      </w:r>
    </w:p>
    <w:p w14:paraId="472AF55D"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understand the importance of differences in life experiences through working with individuals and groups from varied backgrounds while maintaining an open mind and exploring related issues in supervision.</w:t>
      </w:r>
    </w:p>
    <w:p w14:paraId="5613DA6F"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recognize how social structures, organizational practices, and particular values may create barriers or unequal access to opportunities. </w:t>
      </w:r>
      <w:proofErr w:type="gramStart"/>
      <w:r w:rsidRPr="004261E3">
        <w:rPr>
          <w:rFonts w:ascii="Times New Roman" w:hAnsi="Times New Roman" w:cs="Times New Roman"/>
          <w:sz w:val="24"/>
          <w:szCs w:val="24"/>
        </w:rPr>
        <w:lastRenderedPageBreak/>
        <w:t>Student</w:t>
      </w:r>
      <w:proofErr w:type="gramEnd"/>
      <w:r w:rsidRPr="004261E3">
        <w:rPr>
          <w:rFonts w:ascii="Times New Roman" w:hAnsi="Times New Roman" w:cs="Times New Roman"/>
          <w:sz w:val="24"/>
          <w:szCs w:val="24"/>
        </w:rPr>
        <w:t xml:space="preserve"> will discuss these issues with the supervisor when they arise, identify and manage personal biases, and advocate for clients' rights and access to appropriate services.</w:t>
      </w:r>
    </w:p>
    <w:p w14:paraId="52AFB282"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Practicum student will research the cultural, economic, political, and historical influences on the community. Discuss with the Field Instructor how this information will inform social work practice.</w:t>
      </w:r>
    </w:p>
    <w:p w14:paraId="3B58BCC9" w14:textId="77777777" w:rsidR="00F5226B" w:rsidRPr="004261E3" w:rsidRDefault="00F5226B" w:rsidP="00F5226B">
      <w:pPr>
        <w:tabs>
          <w:tab w:val="left" w:pos="900"/>
        </w:tabs>
        <w:jc w:val="center"/>
        <w:rPr>
          <w:rFonts w:ascii="Times New Roman" w:hAnsi="Times New Roman" w:cs="Times New Roman"/>
          <w:b/>
          <w:bCs/>
          <w:sz w:val="32"/>
          <w:szCs w:val="32"/>
        </w:rPr>
      </w:pPr>
    </w:p>
    <w:p w14:paraId="39600B6E" w14:textId="569C0AD7" w:rsidR="00F5226B" w:rsidRPr="004261E3" w:rsidRDefault="00F5226B" w:rsidP="00F5226B">
      <w:pPr>
        <w:tabs>
          <w:tab w:val="left" w:pos="900"/>
        </w:tabs>
        <w:jc w:val="center"/>
        <w:rPr>
          <w:rFonts w:ascii="Times New Roman" w:hAnsi="Times New Roman" w:cs="Times New Roman"/>
          <w:b/>
          <w:bCs/>
          <w:sz w:val="32"/>
          <w:szCs w:val="32"/>
        </w:rPr>
      </w:pPr>
      <w:r w:rsidRPr="004261E3">
        <w:rPr>
          <w:rFonts w:ascii="Times New Roman" w:hAnsi="Times New Roman" w:cs="Times New Roman"/>
          <w:b/>
          <w:bCs/>
          <w:sz w:val="32"/>
          <w:szCs w:val="32"/>
        </w:rPr>
        <w:t>Competency #4: Engage in Practice-Informed Research and Research-Informed Practice</w:t>
      </w:r>
    </w:p>
    <w:p w14:paraId="34A34B83" w14:textId="4693B10D" w:rsidR="00F5226B" w:rsidRPr="004261E3" w:rsidRDefault="00F5226B" w:rsidP="00F5226B">
      <w:pPr>
        <w:tabs>
          <w:tab w:val="left" w:pos="900"/>
        </w:tabs>
        <w:rPr>
          <w:rFonts w:ascii="Times New Roman" w:hAnsi="Times New Roman" w:cs="Times New Roman"/>
          <w:b/>
          <w:bCs/>
          <w:sz w:val="32"/>
          <w:szCs w:val="32"/>
          <w:u w:val="single"/>
        </w:rPr>
      </w:pPr>
      <w:r w:rsidRPr="004261E3">
        <w:rPr>
          <w:rFonts w:ascii="Times New Roman" w:hAnsi="Times New Roman" w:cs="Times New Roman"/>
          <w:b/>
          <w:bCs/>
          <w:sz w:val="24"/>
          <w:szCs w:val="24"/>
        </w:rPr>
        <w:tab/>
      </w:r>
      <w:r w:rsidRPr="004261E3">
        <w:rPr>
          <w:rFonts w:ascii="Times New Roman" w:hAnsi="Times New Roman" w:cs="Times New Roman"/>
          <w:b/>
          <w:bCs/>
          <w:sz w:val="32"/>
          <w:szCs w:val="32"/>
          <w:u w:val="single"/>
        </w:rPr>
        <w:t>Activities</w:t>
      </w:r>
    </w:p>
    <w:p w14:paraId="77949E2E" w14:textId="21475DAD" w:rsidR="00F5226B" w:rsidRPr="004261E3" w:rsidRDefault="004261E3"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d</w:t>
      </w:r>
      <w:r w:rsidR="00F5226B" w:rsidRPr="004261E3">
        <w:rPr>
          <w:rFonts w:ascii="Times New Roman" w:hAnsi="Times New Roman" w:cs="Times New Roman"/>
          <w:sz w:val="24"/>
          <w:szCs w:val="24"/>
        </w:rPr>
        <w:t>iscuss specific cases with the Agency Field Instructor, including the presenting problem, proposed solution(s), proposed plan of action, and/or proposed measurable outcomes.</w:t>
      </w:r>
    </w:p>
    <w:p w14:paraId="1B853064"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Read professional journal articles that relate to practice and discuss them with the supervisor.</w:t>
      </w:r>
    </w:p>
    <w:p w14:paraId="5F9E3289"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Interview members of a treatment team to learn about varying perspectives on practice and various models or approaches used. Discuss findings with the Field Instructor, including the strengths, limitations, and appropriateness of each approach.</w:t>
      </w:r>
    </w:p>
    <w:p w14:paraId="5305932D"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Be open to feedback on practice from clients and supervisors to improve social work skills.</w:t>
      </w:r>
    </w:p>
    <w:p w14:paraId="17EC0449"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Solicit feedback from agency staff to learn about effective forms of intervention used with the client population.</w:t>
      </w:r>
    </w:p>
    <w:p w14:paraId="546D1D50"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Read professional journal articles relevant to the agency population.</w:t>
      </w:r>
    </w:p>
    <w:p w14:paraId="790A7A20"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Analyze and/or acquire evidence-based methods being utilized within the agency.</w:t>
      </w:r>
    </w:p>
    <w:p w14:paraId="21FC0554"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Compare evidence-based methods employed by the agency with methods discussed in various classes. Discuss questions with the Agency Field Instructor, Faculty Field Liaison, and/or peers in practicum seminar.</w:t>
      </w:r>
    </w:p>
    <w:p w14:paraId="3B564EFB" w14:textId="77777777" w:rsidR="00F5226B" w:rsidRPr="004261E3" w:rsidRDefault="00F5226B" w:rsidP="00F5226B">
      <w:pPr>
        <w:tabs>
          <w:tab w:val="left" w:pos="900"/>
        </w:tabs>
        <w:rPr>
          <w:rFonts w:ascii="Times New Roman" w:hAnsi="Times New Roman" w:cs="Times New Roman"/>
          <w:b/>
          <w:bCs/>
          <w:sz w:val="24"/>
          <w:szCs w:val="24"/>
        </w:rPr>
      </w:pPr>
    </w:p>
    <w:p w14:paraId="5C6529FA" w14:textId="564F4D53" w:rsidR="00F5226B" w:rsidRPr="004261E3" w:rsidRDefault="00F5226B" w:rsidP="00F5226B">
      <w:pPr>
        <w:tabs>
          <w:tab w:val="left" w:pos="900"/>
        </w:tabs>
        <w:jc w:val="center"/>
        <w:rPr>
          <w:rFonts w:ascii="Times New Roman" w:hAnsi="Times New Roman" w:cs="Times New Roman"/>
          <w:b/>
          <w:bCs/>
          <w:sz w:val="32"/>
          <w:szCs w:val="32"/>
        </w:rPr>
      </w:pPr>
      <w:r w:rsidRPr="004261E3">
        <w:rPr>
          <w:rFonts w:ascii="Times New Roman" w:hAnsi="Times New Roman" w:cs="Times New Roman"/>
          <w:b/>
          <w:bCs/>
          <w:sz w:val="32"/>
          <w:szCs w:val="32"/>
        </w:rPr>
        <w:t>Competency #5: Engage in Policy Practice</w:t>
      </w:r>
    </w:p>
    <w:p w14:paraId="30083A15" w14:textId="5491964C" w:rsidR="00F5226B" w:rsidRPr="004261E3" w:rsidRDefault="00F5226B" w:rsidP="00F5226B">
      <w:pPr>
        <w:tabs>
          <w:tab w:val="left" w:pos="900"/>
        </w:tabs>
        <w:rPr>
          <w:rFonts w:ascii="Times New Roman" w:hAnsi="Times New Roman" w:cs="Times New Roman"/>
          <w:b/>
          <w:bCs/>
          <w:sz w:val="32"/>
          <w:szCs w:val="32"/>
          <w:u w:val="single"/>
        </w:rPr>
      </w:pPr>
      <w:r w:rsidRPr="004261E3">
        <w:rPr>
          <w:rFonts w:ascii="Times New Roman" w:hAnsi="Times New Roman" w:cs="Times New Roman"/>
          <w:b/>
          <w:bCs/>
          <w:sz w:val="24"/>
          <w:szCs w:val="24"/>
        </w:rPr>
        <w:tab/>
      </w:r>
      <w:r w:rsidRPr="004261E3">
        <w:rPr>
          <w:rFonts w:ascii="Times New Roman" w:hAnsi="Times New Roman" w:cs="Times New Roman"/>
          <w:b/>
          <w:bCs/>
          <w:sz w:val="32"/>
          <w:szCs w:val="32"/>
          <w:u w:val="single"/>
        </w:rPr>
        <w:t>Activities</w:t>
      </w:r>
    </w:p>
    <w:p w14:paraId="46A8FE70" w14:textId="26A283E0" w:rsidR="00F5226B" w:rsidRPr="004261E3" w:rsidRDefault="004261E3"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p</w:t>
      </w:r>
      <w:r w:rsidR="00F5226B" w:rsidRPr="004261E3">
        <w:rPr>
          <w:rFonts w:ascii="Times New Roman" w:hAnsi="Times New Roman" w:cs="Times New Roman"/>
          <w:sz w:val="24"/>
          <w:szCs w:val="24"/>
        </w:rPr>
        <w:t>articipate in a community advocacy event.</w:t>
      </w:r>
    </w:p>
    <w:p w14:paraId="5C35DB1D"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Attend NASW Advocacy Days and meet with legislators regarding policy issues, consistent with agency and university requirements.</w:t>
      </w:r>
    </w:p>
    <w:p w14:paraId="1923CBDE"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Discuss laws that affect the agency with the supervisor.</w:t>
      </w:r>
    </w:p>
    <w:p w14:paraId="0D50BF72"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Research a minimum of one policy that directly affects the well-being of the client population. Discuss the impact of this policy on clients and potential policy changes with the Field Instructor.</w:t>
      </w:r>
    </w:p>
    <w:p w14:paraId="6DCD29F0"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relevant organizational and informational websites that provide social policy information relevant to the agency's service population or serve as clearinghouses for legislative issues. Review them with the Field Instructor. Consider creating a web directory for the agency.</w:t>
      </w:r>
    </w:p>
    <w:p w14:paraId="72CEDED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lastRenderedPageBreak/>
        <w:t>Research and/or observe client advocacy activities supported by the agency that promote access to benefits and services for individuals and populations experiencing significant barriers.</w:t>
      </w:r>
    </w:p>
    <w:p w14:paraId="054895B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Write a letter to a state or federal representative about a social policy that negatively or positively affects the client population.</w:t>
      </w:r>
    </w:p>
    <w:p w14:paraId="4CA511DB"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Track legislative initiatives relevant to the agency's client population. Create a fact sheet to educate the public about the importance of the initiative and/or issue.</w:t>
      </w:r>
    </w:p>
    <w:p w14:paraId="280351AD" w14:textId="77777777" w:rsidR="004261E3" w:rsidRPr="004261E3" w:rsidRDefault="004261E3" w:rsidP="00F5226B">
      <w:pPr>
        <w:tabs>
          <w:tab w:val="left" w:pos="900"/>
        </w:tabs>
        <w:jc w:val="center"/>
        <w:rPr>
          <w:rFonts w:ascii="Times New Roman" w:hAnsi="Times New Roman" w:cs="Times New Roman"/>
          <w:b/>
          <w:bCs/>
          <w:sz w:val="32"/>
          <w:szCs w:val="32"/>
        </w:rPr>
      </w:pPr>
    </w:p>
    <w:p w14:paraId="73AAE01D" w14:textId="4978528A" w:rsidR="00F5226B" w:rsidRPr="004261E3" w:rsidRDefault="00F5226B" w:rsidP="00F5226B">
      <w:pPr>
        <w:tabs>
          <w:tab w:val="left" w:pos="900"/>
        </w:tabs>
        <w:jc w:val="center"/>
        <w:rPr>
          <w:rFonts w:ascii="Times New Roman" w:hAnsi="Times New Roman" w:cs="Times New Roman"/>
          <w:b/>
          <w:bCs/>
          <w:sz w:val="32"/>
          <w:szCs w:val="32"/>
        </w:rPr>
      </w:pPr>
      <w:r w:rsidRPr="004261E3">
        <w:rPr>
          <w:rFonts w:ascii="Times New Roman" w:hAnsi="Times New Roman" w:cs="Times New Roman"/>
          <w:b/>
          <w:bCs/>
          <w:sz w:val="32"/>
          <w:szCs w:val="32"/>
        </w:rPr>
        <w:t>Competency #6: Engage with Individuals, Families, Groups, Organizations, and Communities</w:t>
      </w:r>
    </w:p>
    <w:p w14:paraId="7D64A567" w14:textId="283B582D" w:rsidR="00F5226B" w:rsidRPr="004261E3" w:rsidRDefault="00F5226B" w:rsidP="00F5226B">
      <w:pPr>
        <w:tabs>
          <w:tab w:val="left" w:pos="900"/>
        </w:tabs>
        <w:rPr>
          <w:rFonts w:ascii="Times New Roman" w:hAnsi="Times New Roman" w:cs="Times New Roman"/>
          <w:b/>
          <w:bCs/>
          <w:sz w:val="32"/>
          <w:szCs w:val="32"/>
          <w:u w:val="single"/>
        </w:rPr>
      </w:pPr>
      <w:r w:rsidRPr="004261E3">
        <w:rPr>
          <w:rFonts w:ascii="Times New Roman" w:hAnsi="Times New Roman" w:cs="Times New Roman"/>
          <w:b/>
          <w:bCs/>
          <w:sz w:val="24"/>
          <w:szCs w:val="24"/>
        </w:rPr>
        <w:tab/>
      </w:r>
      <w:r w:rsidRPr="004261E3">
        <w:rPr>
          <w:rFonts w:ascii="Times New Roman" w:hAnsi="Times New Roman" w:cs="Times New Roman"/>
          <w:b/>
          <w:bCs/>
          <w:sz w:val="32"/>
          <w:szCs w:val="32"/>
          <w:u w:val="single"/>
        </w:rPr>
        <w:t>Activities</w:t>
      </w:r>
    </w:p>
    <w:p w14:paraId="192A5DC7" w14:textId="079415EA"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Practicum </w:t>
      </w:r>
      <w:proofErr w:type="gramStart"/>
      <w:r w:rsidRPr="004261E3">
        <w:rPr>
          <w:rFonts w:ascii="Times New Roman" w:hAnsi="Times New Roman" w:cs="Times New Roman"/>
          <w:sz w:val="24"/>
          <w:szCs w:val="24"/>
        </w:rPr>
        <w:t>student</w:t>
      </w:r>
      <w:proofErr w:type="gramEnd"/>
      <w:r w:rsidRPr="004261E3">
        <w:rPr>
          <w:rFonts w:ascii="Times New Roman" w:hAnsi="Times New Roman" w:cs="Times New Roman"/>
          <w:sz w:val="24"/>
          <w:szCs w:val="24"/>
        </w:rPr>
        <w:t xml:space="preserve"> will l</w:t>
      </w:r>
      <w:r w:rsidRPr="004261E3">
        <w:rPr>
          <w:rFonts w:ascii="Times New Roman" w:hAnsi="Times New Roman" w:cs="Times New Roman"/>
          <w:sz w:val="24"/>
          <w:szCs w:val="24"/>
        </w:rPr>
        <w:t>og own behavior and thoughts following client meetings. Reflect on how personal assumptions may affect professional conduct and interactions with clients.</w:t>
      </w:r>
    </w:p>
    <w:p w14:paraId="095C4A6D"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Discuss personal, ethical, and professional value dilemmas with the supervisor/Field Instructor and reflect on how they may influence work with clients.</w:t>
      </w:r>
    </w:p>
    <w:p w14:paraId="349FF4BD"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Journal personal biases or judgments that may hinder appropriate professional behavior and discuss strategies for recognizing and managing them with the Agency Field Instructor, Faculty Field Liaison, and/or peer in practicum seminar.</w:t>
      </w:r>
    </w:p>
    <w:p w14:paraId="777CD8E3"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Discuss client backgrounds, social structures, community conditions, and their effects on individual clients with the supervisor.</w:t>
      </w:r>
    </w:p>
    <w:p w14:paraId="0B9981B1"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Treat all clients with respect and courtesy regardless of personal assumptions or </w:t>
      </w:r>
      <w:proofErr w:type="gramStart"/>
      <w:r w:rsidRPr="004261E3">
        <w:rPr>
          <w:rFonts w:ascii="Times New Roman" w:hAnsi="Times New Roman" w:cs="Times New Roman"/>
          <w:sz w:val="24"/>
          <w:szCs w:val="24"/>
        </w:rPr>
        <w:t>biases, and</w:t>
      </w:r>
      <w:proofErr w:type="gramEnd"/>
      <w:r w:rsidRPr="004261E3">
        <w:rPr>
          <w:rFonts w:ascii="Times New Roman" w:hAnsi="Times New Roman" w:cs="Times New Roman"/>
          <w:sz w:val="24"/>
          <w:szCs w:val="24"/>
        </w:rPr>
        <w:t xml:space="preserve"> establish initial goals with the client/patient to support self-determination, fair treatment, and appropriate access to services.</w:t>
      </w:r>
    </w:p>
    <w:p w14:paraId="1B111548"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Research and apply knowledge related to individual and cultural factors that may enhance client well-being and effective service delivery.</w:t>
      </w:r>
    </w:p>
    <w:p w14:paraId="796A248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and discuss with the Agency Field Instructor, Faculty Field Liaison, or peers in practicum seminar various theories of human behavior as they may be observed when working with clients, including biological, social, cultural, psychological, and/or spiritual perspectives.</w:t>
      </w:r>
    </w:p>
    <w:p w14:paraId="7809144E" w14:textId="77777777" w:rsidR="00F5226B" w:rsidRPr="004261E3" w:rsidRDefault="00F5226B" w:rsidP="00F5226B">
      <w:pPr>
        <w:numPr>
          <w:ilvl w:val="1"/>
          <w:numId w:val="30"/>
        </w:numPr>
        <w:tabs>
          <w:tab w:val="left" w:pos="900"/>
        </w:tabs>
        <w:rPr>
          <w:rFonts w:ascii="Times New Roman" w:hAnsi="Times New Roman" w:cs="Times New Roman"/>
          <w:sz w:val="24"/>
          <w:szCs w:val="24"/>
        </w:rPr>
      </w:pPr>
      <w:proofErr w:type="gramStart"/>
      <w:r w:rsidRPr="004261E3">
        <w:rPr>
          <w:rFonts w:ascii="Times New Roman" w:hAnsi="Times New Roman" w:cs="Times New Roman"/>
          <w:sz w:val="24"/>
          <w:szCs w:val="24"/>
        </w:rPr>
        <w:t>Seek</w:t>
      </w:r>
      <w:proofErr w:type="gramEnd"/>
      <w:r w:rsidRPr="004261E3">
        <w:rPr>
          <w:rFonts w:ascii="Times New Roman" w:hAnsi="Times New Roman" w:cs="Times New Roman"/>
          <w:sz w:val="24"/>
          <w:szCs w:val="24"/>
        </w:rPr>
        <w:t xml:space="preserve"> feedback from the supervisor about ways to build rapport and trust with clients.</w:t>
      </w:r>
    </w:p>
    <w:p w14:paraId="0F5CE182"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areas of comfort and discomfort in client engagement and discuss them in supervision.</w:t>
      </w:r>
    </w:p>
    <w:p w14:paraId="794404BA"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Demonstrate the ability to empathize and use appropriate interpersonal skills with clients.</w:t>
      </w:r>
    </w:p>
    <w:p w14:paraId="41763EDE"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Engage with and interview clients/families to determine strengths and challenges. Develop interviewing and rapport-building skills.</w:t>
      </w:r>
    </w:p>
    <w:p w14:paraId="7056A8AE"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Review literature on relationship-building and apply concepts to personal interviewing techniques.</w:t>
      </w:r>
    </w:p>
    <w:p w14:paraId="783FFA75" w14:textId="77777777" w:rsidR="004261E3" w:rsidRPr="004261E3" w:rsidRDefault="004261E3" w:rsidP="00F5226B">
      <w:pPr>
        <w:tabs>
          <w:tab w:val="left" w:pos="900"/>
        </w:tabs>
        <w:jc w:val="center"/>
        <w:rPr>
          <w:rFonts w:ascii="Times New Roman" w:hAnsi="Times New Roman" w:cs="Times New Roman"/>
          <w:b/>
          <w:bCs/>
          <w:sz w:val="32"/>
          <w:szCs w:val="32"/>
        </w:rPr>
      </w:pPr>
    </w:p>
    <w:p w14:paraId="02F8BC9B" w14:textId="77777777" w:rsidR="004261E3" w:rsidRDefault="004261E3" w:rsidP="00F5226B">
      <w:pPr>
        <w:tabs>
          <w:tab w:val="left" w:pos="900"/>
        </w:tabs>
        <w:jc w:val="center"/>
        <w:rPr>
          <w:rFonts w:ascii="Times New Roman" w:hAnsi="Times New Roman" w:cs="Times New Roman"/>
          <w:b/>
          <w:bCs/>
          <w:sz w:val="32"/>
          <w:szCs w:val="32"/>
        </w:rPr>
      </w:pPr>
    </w:p>
    <w:p w14:paraId="479219D7" w14:textId="480500B3" w:rsidR="00F5226B" w:rsidRPr="004261E3" w:rsidRDefault="00F5226B" w:rsidP="00F5226B">
      <w:pPr>
        <w:tabs>
          <w:tab w:val="left" w:pos="900"/>
        </w:tabs>
        <w:jc w:val="center"/>
        <w:rPr>
          <w:rFonts w:ascii="Times New Roman" w:hAnsi="Times New Roman" w:cs="Times New Roman"/>
          <w:b/>
          <w:bCs/>
          <w:sz w:val="32"/>
          <w:szCs w:val="32"/>
        </w:rPr>
      </w:pPr>
      <w:r w:rsidRPr="004261E3">
        <w:rPr>
          <w:rFonts w:ascii="Times New Roman" w:hAnsi="Times New Roman" w:cs="Times New Roman"/>
          <w:b/>
          <w:bCs/>
          <w:sz w:val="32"/>
          <w:szCs w:val="32"/>
        </w:rPr>
        <w:lastRenderedPageBreak/>
        <w:t>Competency #7: Assess Individuals, Families, Groups, Organizations, and Communities</w:t>
      </w:r>
    </w:p>
    <w:p w14:paraId="4AF6260C" w14:textId="441BDEAF" w:rsidR="00F5226B" w:rsidRPr="004261E3" w:rsidRDefault="00F5226B" w:rsidP="00F5226B">
      <w:pPr>
        <w:tabs>
          <w:tab w:val="left" w:pos="900"/>
        </w:tabs>
        <w:rPr>
          <w:rFonts w:ascii="Times New Roman" w:hAnsi="Times New Roman" w:cs="Times New Roman"/>
          <w:b/>
          <w:bCs/>
          <w:sz w:val="32"/>
          <w:szCs w:val="32"/>
          <w:u w:val="single"/>
        </w:rPr>
      </w:pPr>
      <w:r w:rsidRPr="004261E3">
        <w:rPr>
          <w:rFonts w:ascii="Times New Roman" w:hAnsi="Times New Roman" w:cs="Times New Roman"/>
          <w:b/>
          <w:bCs/>
          <w:sz w:val="24"/>
          <w:szCs w:val="24"/>
        </w:rPr>
        <w:tab/>
      </w:r>
      <w:r w:rsidRPr="004261E3">
        <w:rPr>
          <w:rFonts w:ascii="Times New Roman" w:hAnsi="Times New Roman" w:cs="Times New Roman"/>
          <w:b/>
          <w:bCs/>
          <w:sz w:val="32"/>
          <w:szCs w:val="32"/>
          <w:u w:val="single"/>
        </w:rPr>
        <w:t>Activities</w:t>
      </w:r>
    </w:p>
    <w:p w14:paraId="601E6523"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Maintain accurate, respectful, and professional written client records, as appropriate. Be open to feedback from the Field Instructor or other staff regarding documentation.</w:t>
      </w:r>
    </w:p>
    <w:p w14:paraId="091AD433"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Use assessments that include information about client background, culture, spirituality, values, preferences, and other factors identified as relevant by the client.</w:t>
      </w:r>
    </w:p>
    <w:p w14:paraId="654B4BE4"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client differences and individual circumstances using a strengths-based perspective.</w:t>
      </w:r>
    </w:p>
    <w:p w14:paraId="14AB5FD8"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and apply social work theories as they may apply to the process of assessing clients/patients within the agency.</w:t>
      </w:r>
    </w:p>
    <w:p w14:paraId="0D88982B"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Become familiar with different assessment tools and the strengths and limitations of each tool.</w:t>
      </w:r>
    </w:p>
    <w:p w14:paraId="4C427406"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Understand developmental stages of the client population and integrate this understanding into the assessment process.</w:t>
      </w:r>
    </w:p>
    <w:p w14:paraId="2C69F22F"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Observe client assessment and write, organize, and interpret client data, including through a shadowing process when appropriate.</w:t>
      </w:r>
    </w:p>
    <w:p w14:paraId="777CAD0B"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Complete a family genogram and/or eco-map as part of an assessment.</w:t>
      </w:r>
    </w:p>
    <w:p w14:paraId="05077324"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Develop a written assessment of the client that includes the client's strengths, needs, concerns, and available resources.</w:t>
      </w:r>
    </w:p>
    <w:p w14:paraId="09D8CE2D"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Work with a client or client system to develop an intervention plan.</w:t>
      </w:r>
    </w:p>
    <w:p w14:paraId="5D6A3A43"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Develop or revise a community resource guide.</w:t>
      </w:r>
    </w:p>
    <w:p w14:paraId="4F49F2BB"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and discuss with the Agency Field Instructor, Faculty Field Liaison, or peers in practicum seminar various theories of human behavior as they may be observed when working with clients, including biological, social, cultural, psychological, and/or spiritual perspectives.</w:t>
      </w:r>
    </w:p>
    <w:p w14:paraId="62F1DA54"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Research and illustrate knowledge of planned-change processes, including assessment and planning, as appropriate at the micro, mezzo, or macro level.</w:t>
      </w:r>
    </w:p>
    <w:p w14:paraId="30E7817B" w14:textId="77777777" w:rsidR="00F5226B" w:rsidRPr="004261E3" w:rsidRDefault="00F5226B" w:rsidP="00F5226B">
      <w:pPr>
        <w:tabs>
          <w:tab w:val="left" w:pos="900"/>
        </w:tabs>
        <w:rPr>
          <w:rFonts w:ascii="Times New Roman" w:hAnsi="Times New Roman" w:cs="Times New Roman"/>
          <w:b/>
          <w:bCs/>
          <w:sz w:val="24"/>
          <w:szCs w:val="24"/>
        </w:rPr>
      </w:pPr>
    </w:p>
    <w:p w14:paraId="7351C605" w14:textId="7DC6062A" w:rsidR="00F5226B" w:rsidRPr="004261E3" w:rsidRDefault="00F5226B" w:rsidP="00F5226B">
      <w:pPr>
        <w:tabs>
          <w:tab w:val="left" w:pos="900"/>
        </w:tabs>
        <w:jc w:val="center"/>
        <w:rPr>
          <w:rFonts w:ascii="Times New Roman" w:hAnsi="Times New Roman" w:cs="Times New Roman"/>
          <w:b/>
          <w:bCs/>
          <w:sz w:val="32"/>
          <w:szCs w:val="32"/>
        </w:rPr>
      </w:pPr>
      <w:r w:rsidRPr="004261E3">
        <w:rPr>
          <w:rFonts w:ascii="Times New Roman" w:hAnsi="Times New Roman" w:cs="Times New Roman"/>
          <w:b/>
          <w:bCs/>
          <w:sz w:val="32"/>
          <w:szCs w:val="32"/>
        </w:rPr>
        <w:t>Competency #8: Intervene with Individuals, Families, Groups, Organizations, and Communities</w:t>
      </w:r>
    </w:p>
    <w:p w14:paraId="2326912C" w14:textId="2E297961" w:rsidR="00F5226B" w:rsidRPr="004261E3" w:rsidRDefault="00F5226B" w:rsidP="00F5226B">
      <w:pPr>
        <w:tabs>
          <w:tab w:val="left" w:pos="900"/>
        </w:tabs>
        <w:rPr>
          <w:rFonts w:ascii="Times New Roman" w:hAnsi="Times New Roman" w:cs="Times New Roman"/>
          <w:b/>
          <w:bCs/>
          <w:sz w:val="32"/>
          <w:szCs w:val="32"/>
          <w:u w:val="single"/>
        </w:rPr>
      </w:pPr>
      <w:r w:rsidRPr="004261E3">
        <w:rPr>
          <w:rFonts w:ascii="Times New Roman" w:hAnsi="Times New Roman" w:cs="Times New Roman"/>
          <w:b/>
          <w:bCs/>
          <w:sz w:val="24"/>
          <w:szCs w:val="24"/>
        </w:rPr>
        <w:tab/>
      </w:r>
      <w:r w:rsidRPr="004261E3">
        <w:rPr>
          <w:rFonts w:ascii="Times New Roman" w:hAnsi="Times New Roman" w:cs="Times New Roman"/>
          <w:b/>
          <w:bCs/>
          <w:sz w:val="32"/>
          <w:szCs w:val="32"/>
          <w:u w:val="single"/>
        </w:rPr>
        <w:t>Activities</w:t>
      </w:r>
    </w:p>
    <w:p w14:paraId="199C196E"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Determine commonly used resources for clients and the most effective referral process.</w:t>
      </w:r>
    </w:p>
    <w:p w14:paraId="14885FA3"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Staff cases at multidisciplinary meetings or with colleagues.</w:t>
      </w:r>
    </w:p>
    <w:p w14:paraId="4EC9BF6A"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Contact a legislator regarding a current client population need, consistent with agency and university requirements.</w:t>
      </w:r>
    </w:p>
    <w:p w14:paraId="2CC11F20"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Attend a public hearing or organizational meeting focused on improving social and economic conditions or access to services.</w:t>
      </w:r>
    </w:p>
    <w:p w14:paraId="07D3CB65"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Solicit feedback from agency staff to learn about effective forms of intervention used with the client population.</w:t>
      </w:r>
    </w:p>
    <w:p w14:paraId="632EA114"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Analyze and/or acquire evidence-based methods being utilized within the agency.</w:t>
      </w:r>
    </w:p>
    <w:p w14:paraId="0EE66FB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lastRenderedPageBreak/>
        <w:t>Compare evidence-based methods employed by the agency with methods discussed in various classes. Discuss questions with the Agency Field Instructor, Faculty Field Liaison, and/or peers in practicum seminar.</w:t>
      </w:r>
    </w:p>
    <w:p w14:paraId="39592F40"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and apply social work theories as they apply to the process of intervention with clients/patients within the agency.</w:t>
      </w:r>
    </w:p>
    <w:p w14:paraId="2D768DAE"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Understand developmental stages of the client population and integrate this understanding into the intervention process.</w:t>
      </w:r>
    </w:p>
    <w:p w14:paraId="38262779"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Utilize specific interventions to increase understanding of the client within the context of the client's environment, strengths, needs, and available resources.</w:t>
      </w:r>
    </w:p>
    <w:p w14:paraId="2AC52FF0"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Participate in a community advocacy event.</w:t>
      </w:r>
    </w:p>
    <w:p w14:paraId="69CCE200"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Attend Advocacy Days and meet with legislators regarding policy issues.</w:t>
      </w:r>
    </w:p>
    <w:p w14:paraId="740715B4"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Plan, develop, and carry out a support group.</w:t>
      </w:r>
    </w:p>
    <w:p w14:paraId="4ED89652"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Observe effective facilitation of groups at micro, mezzo, and/or macro levels and facilitate or co-facilitate groups when appropriate.</w:t>
      </w:r>
    </w:p>
    <w:p w14:paraId="660BB269"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Facilitate the referral process for a client to another agency when appropriate.</w:t>
      </w:r>
    </w:p>
    <w:p w14:paraId="69C85230"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Review client progress throughout the termination phase and prepare the client for final sessions or meetings.</w:t>
      </w:r>
    </w:p>
    <w:p w14:paraId="4505F8CB"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 xml:space="preserve">Observe, reflect on, and apply practice skills that assist individuals and/or groups in enhancing their well-being from a </w:t>
      </w:r>
      <w:proofErr w:type="gramStart"/>
      <w:r w:rsidRPr="004261E3">
        <w:rPr>
          <w:rFonts w:ascii="Times New Roman" w:hAnsi="Times New Roman" w:cs="Times New Roman"/>
          <w:sz w:val="24"/>
          <w:szCs w:val="24"/>
        </w:rPr>
        <w:t>strengths</w:t>
      </w:r>
      <w:proofErr w:type="gramEnd"/>
      <w:r w:rsidRPr="004261E3">
        <w:rPr>
          <w:rFonts w:ascii="Times New Roman" w:hAnsi="Times New Roman" w:cs="Times New Roman"/>
          <w:sz w:val="24"/>
          <w:szCs w:val="24"/>
        </w:rPr>
        <w:t>-based perspective.</w:t>
      </w:r>
    </w:p>
    <w:p w14:paraId="1126592B"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and discuss with the Agency Field Instructor, Faculty Field Liaison, or peers in practicum seminar various theories of human behavior as they may be observed when working with clients, including biological, social, cultural, psychological, and/or spiritual perspectives.</w:t>
      </w:r>
    </w:p>
    <w:p w14:paraId="07377CC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Research and illustrate knowledge of planned-change processes, including intervention and termination, as appropriate at the micro, mezzo, or macro level.</w:t>
      </w:r>
    </w:p>
    <w:p w14:paraId="6AEC7F24" w14:textId="77777777" w:rsidR="004261E3" w:rsidRPr="004261E3" w:rsidRDefault="004261E3" w:rsidP="00F5226B">
      <w:pPr>
        <w:tabs>
          <w:tab w:val="left" w:pos="900"/>
        </w:tabs>
        <w:jc w:val="center"/>
        <w:rPr>
          <w:rFonts w:ascii="Times New Roman" w:hAnsi="Times New Roman" w:cs="Times New Roman"/>
          <w:b/>
          <w:bCs/>
          <w:sz w:val="32"/>
          <w:szCs w:val="32"/>
        </w:rPr>
      </w:pPr>
    </w:p>
    <w:p w14:paraId="76BB5E18" w14:textId="057B6C0A" w:rsidR="00F5226B" w:rsidRPr="004261E3" w:rsidRDefault="00F5226B" w:rsidP="00F5226B">
      <w:pPr>
        <w:tabs>
          <w:tab w:val="left" w:pos="900"/>
        </w:tabs>
        <w:jc w:val="center"/>
        <w:rPr>
          <w:rFonts w:ascii="Times New Roman" w:hAnsi="Times New Roman" w:cs="Times New Roman"/>
          <w:b/>
          <w:bCs/>
          <w:sz w:val="32"/>
          <w:szCs w:val="32"/>
        </w:rPr>
      </w:pPr>
      <w:r w:rsidRPr="004261E3">
        <w:rPr>
          <w:rFonts w:ascii="Times New Roman" w:hAnsi="Times New Roman" w:cs="Times New Roman"/>
          <w:b/>
          <w:bCs/>
          <w:sz w:val="32"/>
          <w:szCs w:val="32"/>
        </w:rPr>
        <w:t>Competency #9: Evaluate Practice with Individuals, Families, Groups, Organizations, and Communities</w:t>
      </w:r>
    </w:p>
    <w:p w14:paraId="0D15C392" w14:textId="7D12F958" w:rsidR="00F5226B" w:rsidRPr="004261E3" w:rsidRDefault="00F5226B" w:rsidP="00F5226B">
      <w:pPr>
        <w:tabs>
          <w:tab w:val="left" w:pos="900"/>
        </w:tabs>
        <w:rPr>
          <w:rFonts w:ascii="Times New Roman" w:hAnsi="Times New Roman" w:cs="Times New Roman"/>
          <w:b/>
          <w:bCs/>
          <w:sz w:val="32"/>
          <w:szCs w:val="32"/>
          <w:u w:val="single"/>
        </w:rPr>
      </w:pPr>
      <w:r w:rsidRPr="004261E3">
        <w:rPr>
          <w:rFonts w:ascii="Times New Roman" w:hAnsi="Times New Roman" w:cs="Times New Roman"/>
          <w:b/>
          <w:bCs/>
          <w:sz w:val="24"/>
          <w:szCs w:val="24"/>
        </w:rPr>
        <w:tab/>
      </w:r>
      <w:r w:rsidRPr="004261E3">
        <w:rPr>
          <w:rFonts w:ascii="Times New Roman" w:hAnsi="Times New Roman" w:cs="Times New Roman"/>
          <w:b/>
          <w:bCs/>
          <w:sz w:val="32"/>
          <w:szCs w:val="32"/>
          <w:u w:val="single"/>
        </w:rPr>
        <w:t>Activities</w:t>
      </w:r>
    </w:p>
    <w:p w14:paraId="16FC6D77" w14:textId="04282933"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The Practicum student will b</w:t>
      </w:r>
      <w:r w:rsidRPr="004261E3">
        <w:rPr>
          <w:rFonts w:ascii="Times New Roman" w:hAnsi="Times New Roman" w:cs="Times New Roman"/>
          <w:sz w:val="24"/>
          <w:szCs w:val="24"/>
        </w:rPr>
        <w:t>e open to feedback on practice from clients and supervisors to improve social work skills.</w:t>
      </w:r>
    </w:p>
    <w:p w14:paraId="6D003543"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and apply social work theories as they apply to the process of evaluating outcomes for clients/patients within the agency.</w:t>
      </w:r>
    </w:p>
    <w:p w14:paraId="3C082CA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Continually review goals and objectives with the client to monitor progress.</w:t>
      </w:r>
    </w:p>
    <w:p w14:paraId="20A69A87"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Review client file(s) to determine progress toward agreed-upon goals.</w:t>
      </w:r>
    </w:p>
    <w:p w14:paraId="3282F0EE"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Evaluate assessments, data collection, and intervention practices during supervision.</w:t>
      </w:r>
    </w:p>
    <w:p w14:paraId="6461A3AA"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Maintain communication and follow-up with the client to determine client outcomes and potential success.</w:t>
      </w:r>
    </w:p>
    <w:p w14:paraId="10D09C5C"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Identify and discuss with the Agency Field Instructor, Faculty Field Liaison, or peers in practicum seminar various theories of human behavior as they may be observed when working with clients, including biological, social, cultural, psychological, and/or spiritual perspectives.</w:t>
      </w:r>
    </w:p>
    <w:p w14:paraId="2E0B229B" w14:textId="77777777" w:rsidR="00F5226B" w:rsidRPr="004261E3" w:rsidRDefault="00F5226B" w:rsidP="00F5226B">
      <w:pPr>
        <w:numPr>
          <w:ilvl w:val="1"/>
          <w:numId w:val="30"/>
        </w:numPr>
        <w:tabs>
          <w:tab w:val="left" w:pos="900"/>
        </w:tabs>
        <w:rPr>
          <w:rFonts w:ascii="Times New Roman" w:hAnsi="Times New Roman" w:cs="Times New Roman"/>
          <w:sz w:val="24"/>
          <w:szCs w:val="24"/>
        </w:rPr>
      </w:pPr>
      <w:r w:rsidRPr="004261E3">
        <w:rPr>
          <w:rFonts w:ascii="Times New Roman" w:hAnsi="Times New Roman" w:cs="Times New Roman"/>
          <w:sz w:val="24"/>
          <w:szCs w:val="24"/>
        </w:rPr>
        <w:t>Research and illustrate knowledge of planned-change processes, including evaluation and follow-up, as appropriate at the micro, mezzo, or macro level.</w:t>
      </w:r>
    </w:p>
    <w:sectPr w:rsidR="00F5226B" w:rsidRPr="004261E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3B764" w14:textId="77777777" w:rsidR="00C21D31" w:rsidRDefault="00C21D31" w:rsidP="000003D4">
      <w:r>
        <w:separator/>
      </w:r>
    </w:p>
  </w:endnote>
  <w:endnote w:type="continuationSeparator" w:id="0">
    <w:p w14:paraId="03B72D99" w14:textId="77777777" w:rsidR="00C21D31" w:rsidRDefault="00C21D31" w:rsidP="0000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FB76" w14:textId="2B8E4720" w:rsidR="000003D4" w:rsidRDefault="000003D4">
    <w:pPr>
      <w:pStyle w:val="Footer"/>
    </w:pPr>
    <w:r>
      <w:t>Updated August 2026</w:t>
    </w:r>
  </w:p>
  <w:p w14:paraId="5D596805" w14:textId="77777777" w:rsidR="000003D4" w:rsidRDefault="00000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3AB8D" w14:textId="77777777" w:rsidR="00C21D31" w:rsidRDefault="00C21D31" w:rsidP="000003D4">
      <w:r>
        <w:separator/>
      </w:r>
    </w:p>
  </w:footnote>
  <w:footnote w:type="continuationSeparator" w:id="0">
    <w:p w14:paraId="60E7820E" w14:textId="77777777" w:rsidR="00C21D31" w:rsidRDefault="00C21D31" w:rsidP="00000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BF3"/>
    <w:multiLevelType w:val="hybridMultilevel"/>
    <w:tmpl w:val="A64EAB36"/>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B19E6"/>
    <w:multiLevelType w:val="hybridMultilevel"/>
    <w:tmpl w:val="460219D6"/>
    <w:lvl w:ilvl="0" w:tplc="97E24B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450B2"/>
    <w:multiLevelType w:val="hybridMultilevel"/>
    <w:tmpl w:val="17046EE6"/>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B8D"/>
    <w:multiLevelType w:val="hybridMultilevel"/>
    <w:tmpl w:val="8FCC1A16"/>
    <w:lvl w:ilvl="0" w:tplc="024A20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D75615"/>
    <w:multiLevelType w:val="hybridMultilevel"/>
    <w:tmpl w:val="F82078B4"/>
    <w:lvl w:ilvl="0" w:tplc="C792D9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6016C"/>
    <w:multiLevelType w:val="hybridMultilevel"/>
    <w:tmpl w:val="FB4669A6"/>
    <w:lvl w:ilvl="0" w:tplc="5060CE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36353"/>
    <w:multiLevelType w:val="hybridMultilevel"/>
    <w:tmpl w:val="80CCAB42"/>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47B60"/>
    <w:multiLevelType w:val="hybridMultilevel"/>
    <w:tmpl w:val="B35C733A"/>
    <w:lvl w:ilvl="0" w:tplc="4E44F8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9D7875"/>
    <w:multiLevelType w:val="hybridMultilevel"/>
    <w:tmpl w:val="F2BCD34E"/>
    <w:lvl w:ilvl="0" w:tplc="7E04EAEE">
      <w:start w:val="21"/>
      <w:numFmt w:val="bullet"/>
      <w:lvlText w:val="•"/>
      <w:lvlJc w:val="left"/>
      <w:pPr>
        <w:ind w:left="1800" w:hanging="72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354624D"/>
    <w:multiLevelType w:val="hybridMultilevel"/>
    <w:tmpl w:val="25D8326C"/>
    <w:lvl w:ilvl="0" w:tplc="FA2C1A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0A0013"/>
    <w:multiLevelType w:val="hybridMultilevel"/>
    <w:tmpl w:val="24146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E440C"/>
    <w:multiLevelType w:val="hybridMultilevel"/>
    <w:tmpl w:val="766A6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B5713"/>
    <w:multiLevelType w:val="hybridMultilevel"/>
    <w:tmpl w:val="48765748"/>
    <w:lvl w:ilvl="0" w:tplc="D1A2DF2C">
      <w:start w:val="20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33F90"/>
    <w:multiLevelType w:val="hybridMultilevel"/>
    <w:tmpl w:val="56765092"/>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74D47"/>
    <w:multiLevelType w:val="hybridMultilevel"/>
    <w:tmpl w:val="364EB8F6"/>
    <w:lvl w:ilvl="0" w:tplc="4FE69A26">
      <w:start w:val="1"/>
      <w:numFmt w:val="decimal"/>
      <w:lvlText w:val="%1)"/>
      <w:lvlJc w:val="left"/>
      <w:pPr>
        <w:ind w:left="1210" w:hanging="8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61466B"/>
    <w:multiLevelType w:val="multilevel"/>
    <w:tmpl w:val="68982A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5C48BF"/>
    <w:multiLevelType w:val="hybridMultilevel"/>
    <w:tmpl w:val="ECD42746"/>
    <w:lvl w:ilvl="0" w:tplc="E69A67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4E0531"/>
    <w:multiLevelType w:val="hybridMultilevel"/>
    <w:tmpl w:val="9D9C14D2"/>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165A4F"/>
    <w:multiLevelType w:val="hybridMultilevel"/>
    <w:tmpl w:val="9E1E8C3C"/>
    <w:lvl w:ilvl="0" w:tplc="92B2422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1029FD"/>
    <w:multiLevelType w:val="hybridMultilevel"/>
    <w:tmpl w:val="0D80479E"/>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5E5439"/>
    <w:multiLevelType w:val="multilevel"/>
    <w:tmpl w:val="5EA69EA6"/>
    <w:lvl w:ilvl="0">
      <w:start w:val="1"/>
      <w:numFmt w:val="bullet"/>
      <w:lvlText w:val=""/>
      <w:lvlJc w:val="left"/>
      <w:pPr>
        <w:tabs>
          <w:tab w:val="num" w:pos="375"/>
        </w:tabs>
        <w:ind w:left="375" w:hanging="360"/>
      </w:pPr>
      <w:rPr>
        <w:rFonts w:ascii="Symbol" w:hAnsi="Symbol" w:hint="default"/>
      </w:rPr>
    </w:lvl>
    <w:lvl w:ilvl="1" w:tentative="1">
      <w:start w:val="1"/>
      <w:numFmt w:val="decimal"/>
      <w:lvlText w:val="%2."/>
      <w:lvlJc w:val="left"/>
      <w:pPr>
        <w:tabs>
          <w:tab w:val="num" w:pos="1095"/>
        </w:tabs>
        <w:ind w:left="1095" w:hanging="360"/>
      </w:pPr>
    </w:lvl>
    <w:lvl w:ilvl="2" w:tentative="1">
      <w:start w:val="1"/>
      <w:numFmt w:val="decimal"/>
      <w:lvlText w:val="%3."/>
      <w:lvlJc w:val="left"/>
      <w:pPr>
        <w:tabs>
          <w:tab w:val="num" w:pos="1815"/>
        </w:tabs>
        <w:ind w:left="1815" w:hanging="360"/>
      </w:pPr>
    </w:lvl>
    <w:lvl w:ilvl="3" w:tentative="1">
      <w:start w:val="1"/>
      <w:numFmt w:val="decimal"/>
      <w:lvlText w:val="%4."/>
      <w:lvlJc w:val="left"/>
      <w:pPr>
        <w:tabs>
          <w:tab w:val="num" w:pos="2535"/>
        </w:tabs>
        <w:ind w:left="2535" w:hanging="360"/>
      </w:pPr>
    </w:lvl>
    <w:lvl w:ilvl="4" w:tentative="1">
      <w:start w:val="1"/>
      <w:numFmt w:val="decimal"/>
      <w:lvlText w:val="%5."/>
      <w:lvlJc w:val="left"/>
      <w:pPr>
        <w:tabs>
          <w:tab w:val="num" w:pos="3255"/>
        </w:tabs>
        <w:ind w:left="3255" w:hanging="360"/>
      </w:pPr>
    </w:lvl>
    <w:lvl w:ilvl="5" w:tentative="1">
      <w:start w:val="1"/>
      <w:numFmt w:val="decimal"/>
      <w:lvlText w:val="%6."/>
      <w:lvlJc w:val="left"/>
      <w:pPr>
        <w:tabs>
          <w:tab w:val="num" w:pos="3975"/>
        </w:tabs>
        <w:ind w:left="3975" w:hanging="360"/>
      </w:pPr>
    </w:lvl>
    <w:lvl w:ilvl="6" w:tentative="1">
      <w:start w:val="1"/>
      <w:numFmt w:val="decimal"/>
      <w:lvlText w:val="%7."/>
      <w:lvlJc w:val="left"/>
      <w:pPr>
        <w:tabs>
          <w:tab w:val="num" w:pos="4695"/>
        </w:tabs>
        <w:ind w:left="4695" w:hanging="360"/>
      </w:pPr>
    </w:lvl>
    <w:lvl w:ilvl="7" w:tentative="1">
      <w:start w:val="1"/>
      <w:numFmt w:val="decimal"/>
      <w:lvlText w:val="%8."/>
      <w:lvlJc w:val="left"/>
      <w:pPr>
        <w:tabs>
          <w:tab w:val="num" w:pos="5415"/>
        </w:tabs>
        <w:ind w:left="5415" w:hanging="360"/>
      </w:pPr>
    </w:lvl>
    <w:lvl w:ilvl="8" w:tentative="1">
      <w:start w:val="1"/>
      <w:numFmt w:val="decimal"/>
      <w:lvlText w:val="%9."/>
      <w:lvlJc w:val="left"/>
      <w:pPr>
        <w:tabs>
          <w:tab w:val="num" w:pos="6135"/>
        </w:tabs>
        <w:ind w:left="6135" w:hanging="360"/>
      </w:pPr>
    </w:lvl>
  </w:abstractNum>
  <w:abstractNum w:abstractNumId="21" w15:restartNumberingAfterBreak="0">
    <w:nsid w:val="5E60517C"/>
    <w:multiLevelType w:val="hybridMultilevel"/>
    <w:tmpl w:val="A55EAA12"/>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5F3EE7"/>
    <w:multiLevelType w:val="hybridMultilevel"/>
    <w:tmpl w:val="AFEEC2F8"/>
    <w:lvl w:ilvl="0" w:tplc="E91C66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E337D"/>
    <w:multiLevelType w:val="hybridMultilevel"/>
    <w:tmpl w:val="49C0A66C"/>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B80BFE"/>
    <w:multiLevelType w:val="hybridMultilevel"/>
    <w:tmpl w:val="9E72E788"/>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BE442D"/>
    <w:multiLevelType w:val="hybridMultilevel"/>
    <w:tmpl w:val="718445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C74B64"/>
    <w:multiLevelType w:val="hybridMultilevel"/>
    <w:tmpl w:val="EA1CD96A"/>
    <w:lvl w:ilvl="0" w:tplc="15F491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392512"/>
    <w:multiLevelType w:val="hybridMultilevel"/>
    <w:tmpl w:val="A4C46E4E"/>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A0C27"/>
    <w:multiLevelType w:val="hybridMultilevel"/>
    <w:tmpl w:val="F00245EC"/>
    <w:lvl w:ilvl="0" w:tplc="7E04EAEE">
      <w:start w:val="2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274889">
    <w:abstractNumId w:val="10"/>
  </w:num>
  <w:num w:numId="2" w16cid:durableId="590623527">
    <w:abstractNumId w:val="25"/>
  </w:num>
  <w:num w:numId="3" w16cid:durableId="1046754955">
    <w:abstractNumId w:val="11"/>
  </w:num>
  <w:num w:numId="4" w16cid:durableId="817848160">
    <w:abstractNumId w:val="23"/>
  </w:num>
  <w:num w:numId="5" w16cid:durableId="920911872">
    <w:abstractNumId w:val="8"/>
  </w:num>
  <w:num w:numId="6" w16cid:durableId="1298487795">
    <w:abstractNumId w:val="18"/>
  </w:num>
  <w:num w:numId="7" w16cid:durableId="56755170">
    <w:abstractNumId w:val="21"/>
  </w:num>
  <w:num w:numId="8" w16cid:durableId="1415391919">
    <w:abstractNumId w:val="3"/>
  </w:num>
  <w:num w:numId="9" w16cid:durableId="1782752">
    <w:abstractNumId w:val="6"/>
  </w:num>
  <w:num w:numId="10" w16cid:durableId="1385979814">
    <w:abstractNumId w:val="26"/>
  </w:num>
  <w:num w:numId="11" w16cid:durableId="1387492963">
    <w:abstractNumId w:val="17"/>
  </w:num>
  <w:num w:numId="12" w16cid:durableId="475613446">
    <w:abstractNumId w:val="4"/>
  </w:num>
  <w:num w:numId="13" w16cid:durableId="692995777">
    <w:abstractNumId w:val="24"/>
  </w:num>
  <w:num w:numId="14" w16cid:durableId="1949041331">
    <w:abstractNumId w:val="9"/>
  </w:num>
  <w:num w:numId="15" w16cid:durableId="1320621003">
    <w:abstractNumId w:val="0"/>
  </w:num>
  <w:num w:numId="16" w16cid:durableId="1710446397">
    <w:abstractNumId w:val="16"/>
  </w:num>
  <w:num w:numId="17" w16cid:durableId="1680964909">
    <w:abstractNumId w:val="27"/>
  </w:num>
  <w:num w:numId="18" w16cid:durableId="1024818948">
    <w:abstractNumId w:val="1"/>
  </w:num>
  <w:num w:numId="19" w16cid:durableId="609360079">
    <w:abstractNumId w:val="19"/>
  </w:num>
  <w:num w:numId="20" w16cid:durableId="1781413061">
    <w:abstractNumId w:val="5"/>
  </w:num>
  <w:num w:numId="21" w16cid:durableId="132914734">
    <w:abstractNumId w:val="28"/>
  </w:num>
  <w:num w:numId="22" w16cid:durableId="2102137986">
    <w:abstractNumId w:val="22"/>
  </w:num>
  <w:num w:numId="23" w16cid:durableId="1547178460">
    <w:abstractNumId w:val="13"/>
  </w:num>
  <w:num w:numId="24" w16cid:durableId="190000680">
    <w:abstractNumId w:val="7"/>
  </w:num>
  <w:num w:numId="25" w16cid:durableId="1286696116">
    <w:abstractNumId w:val="2"/>
  </w:num>
  <w:num w:numId="26" w16cid:durableId="579338312">
    <w:abstractNumId w:val="14"/>
  </w:num>
  <w:num w:numId="27" w16cid:durableId="1511942813">
    <w:abstractNumId w:val="20"/>
  </w:num>
  <w:num w:numId="28" w16cid:durableId="6132483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69789">
    <w:abstractNumId w:val="12"/>
  </w:num>
  <w:num w:numId="30" w16cid:durableId="13111791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1F5"/>
    <w:rsid w:val="000003D4"/>
    <w:rsid w:val="000947F1"/>
    <w:rsid w:val="001424D2"/>
    <w:rsid w:val="00153BE1"/>
    <w:rsid w:val="001D45F7"/>
    <w:rsid w:val="00220935"/>
    <w:rsid w:val="002B71F5"/>
    <w:rsid w:val="002C1AAE"/>
    <w:rsid w:val="00374FA7"/>
    <w:rsid w:val="003A3064"/>
    <w:rsid w:val="004261E3"/>
    <w:rsid w:val="00576750"/>
    <w:rsid w:val="005E5195"/>
    <w:rsid w:val="0060319E"/>
    <w:rsid w:val="007274DC"/>
    <w:rsid w:val="00774A78"/>
    <w:rsid w:val="007B7878"/>
    <w:rsid w:val="0083113D"/>
    <w:rsid w:val="008343A1"/>
    <w:rsid w:val="008D50F7"/>
    <w:rsid w:val="00911528"/>
    <w:rsid w:val="00955086"/>
    <w:rsid w:val="00A23738"/>
    <w:rsid w:val="00A577AE"/>
    <w:rsid w:val="00A61CD2"/>
    <w:rsid w:val="00A7137B"/>
    <w:rsid w:val="00B565F2"/>
    <w:rsid w:val="00BA1034"/>
    <w:rsid w:val="00C21D31"/>
    <w:rsid w:val="00C349E9"/>
    <w:rsid w:val="00DB424C"/>
    <w:rsid w:val="00E41C0D"/>
    <w:rsid w:val="00E5606F"/>
    <w:rsid w:val="00E7272B"/>
    <w:rsid w:val="00F5226B"/>
    <w:rsid w:val="00F65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6A7F5"/>
  <w15:chartTrackingRefBased/>
  <w15:docId w15:val="{25D589F4-019E-432F-94D4-939376CB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1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11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5226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72B"/>
    <w:pPr>
      <w:ind w:left="720"/>
      <w:contextualSpacing/>
    </w:pPr>
  </w:style>
  <w:style w:type="character" w:customStyle="1" w:styleId="Heading2Char">
    <w:name w:val="Heading 2 Char"/>
    <w:basedOn w:val="DefaultParagraphFont"/>
    <w:link w:val="Heading2"/>
    <w:uiPriority w:val="9"/>
    <w:rsid w:val="0083113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8311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13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3113D"/>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8311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3113D"/>
    <w:rPr>
      <w:rFonts w:eastAsiaTheme="minorEastAsia"/>
      <w:color w:val="5A5A5A" w:themeColor="text1" w:themeTint="A5"/>
      <w:spacing w:val="15"/>
    </w:rPr>
  </w:style>
  <w:style w:type="paragraph" w:styleId="Header">
    <w:name w:val="header"/>
    <w:basedOn w:val="Normal"/>
    <w:link w:val="HeaderChar"/>
    <w:uiPriority w:val="99"/>
    <w:unhideWhenUsed/>
    <w:rsid w:val="000003D4"/>
    <w:pPr>
      <w:tabs>
        <w:tab w:val="center" w:pos="4680"/>
        <w:tab w:val="right" w:pos="9360"/>
      </w:tabs>
    </w:pPr>
  </w:style>
  <w:style w:type="character" w:customStyle="1" w:styleId="HeaderChar">
    <w:name w:val="Header Char"/>
    <w:basedOn w:val="DefaultParagraphFont"/>
    <w:link w:val="Header"/>
    <w:uiPriority w:val="99"/>
    <w:rsid w:val="000003D4"/>
  </w:style>
  <w:style w:type="paragraph" w:styleId="Footer">
    <w:name w:val="footer"/>
    <w:basedOn w:val="Normal"/>
    <w:link w:val="FooterChar"/>
    <w:uiPriority w:val="99"/>
    <w:unhideWhenUsed/>
    <w:rsid w:val="000003D4"/>
    <w:pPr>
      <w:tabs>
        <w:tab w:val="center" w:pos="4680"/>
        <w:tab w:val="right" w:pos="9360"/>
      </w:tabs>
    </w:pPr>
  </w:style>
  <w:style w:type="character" w:customStyle="1" w:styleId="FooterChar">
    <w:name w:val="Footer Char"/>
    <w:basedOn w:val="DefaultParagraphFont"/>
    <w:link w:val="Footer"/>
    <w:uiPriority w:val="99"/>
    <w:rsid w:val="000003D4"/>
  </w:style>
  <w:style w:type="character" w:customStyle="1" w:styleId="Heading3Char">
    <w:name w:val="Heading 3 Char"/>
    <w:basedOn w:val="DefaultParagraphFont"/>
    <w:link w:val="Heading3"/>
    <w:uiPriority w:val="9"/>
    <w:semiHidden/>
    <w:rsid w:val="00F5226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2706</Words>
  <Characters>15429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Carswell</dc:creator>
  <cp:keywords/>
  <dc:description/>
  <cp:lastModifiedBy>Rekala Tuxhorn</cp:lastModifiedBy>
  <cp:revision>6</cp:revision>
  <dcterms:created xsi:type="dcterms:W3CDTF">2026-08-17T13:52:00Z</dcterms:created>
  <dcterms:modified xsi:type="dcterms:W3CDTF">2026-08-18T14:55:00Z</dcterms:modified>
</cp:coreProperties>
</file>